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r>
        <w:rPr>
          <w:rFonts w:hint="eastAsia"/>
        </w:rPr>
        <w:t>合同登记编号：</w:t>
      </w:r>
      <w:r>
        <w:t xml:space="preserve"> </w:t>
      </w:r>
    </w:p>
    <w:p/>
    <w:p/>
    <w:p/>
    <w:p/>
    <w:p/>
    <w:p/>
    <w:p>
      <w:pPr>
        <w:jc w:val="center"/>
        <w:rPr>
          <w:rFonts w:ascii="黑体" w:hAnsi="黑体" w:eastAsia="黑体"/>
          <w:b/>
          <w:sz w:val="52"/>
          <w:szCs w:val="52"/>
        </w:rPr>
      </w:pPr>
    </w:p>
    <w:p>
      <w:pPr>
        <w:jc w:val="center"/>
        <w:rPr>
          <w:rFonts w:ascii="黑体" w:hAnsi="黑体" w:eastAsia="黑体"/>
          <w:b/>
          <w:sz w:val="52"/>
          <w:szCs w:val="52"/>
        </w:rPr>
      </w:pPr>
    </w:p>
    <w:p>
      <w:pPr>
        <w:jc w:val="center"/>
        <w:rPr>
          <w:rFonts w:ascii="黑体" w:hAnsi="黑体" w:eastAsia="黑体"/>
          <w:b/>
          <w:sz w:val="52"/>
          <w:szCs w:val="52"/>
        </w:rPr>
      </w:pPr>
      <w:r>
        <w:rPr>
          <w:rFonts w:hint="eastAsia" w:ascii="黑体" w:hAnsi="黑体" w:eastAsia="黑体"/>
          <w:b/>
          <w:sz w:val="52"/>
          <w:szCs w:val="52"/>
        </w:rPr>
        <w:t>CFCC 产销监管链认证合同</w:t>
      </w:r>
    </w:p>
    <w:p>
      <w:pPr>
        <w:jc w:val="center"/>
        <w:rPr>
          <w:rFonts w:ascii="黑体" w:hAnsi="黑体" w:eastAsia="黑体"/>
          <w:b/>
          <w:sz w:val="30"/>
          <w:szCs w:val="30"/>
        </w:rPr>
      </w:pPr>
    </w:p>
    <w:p>
      <w:pPr>
        <w:jc w:val="center"/>
        <w:rPr>
          <w:rFonts w:ascii="黑体" w:hAnsi="黑体" w:eastAsia="黑体"/>
          <w:b/>
          <w:sz w:val="30"/>
          <w:szCs w:val="30"/>
        </w:rPr>
      </w:pPr>
    </w:p>
    <w:p>
      <w:pPr>
        <w:jc w:val="center"/>
        <w:rPr>
          <w:rFonts w:ascii="黑体" w:hAnsi="黑体" w:eastAsia="黑体"/>
          <w:b/>
          <w:sz w:val="30"/>
          <w:szCs w:val="30"/>
        </w:rPr>
      </w:pPr>
    </w:p>
    <w:p>
      <w:pPr>
        <w:jc w:val="center"/>
        <w:rPr>
          <w:rFonts w:ascii="黑体" w:hAnsi="黑体" w:eastAsia="黑体"/>
          <w:b/>
          <w:sz w:val="30"/>
          <w:szCs w:val="30"/>
        </w:rPr>
      </w:pPr>
    </w:p>
    <w:p>
      <w:pPr>
        <w:jc w:val="center"/>
        <w:rPr>
          <w:rFonts w:ascii="黑体" w:hAnsi="黑体" w:eastAsia="黑体"/>
          <w:b/>
          <w:sz w:val="30"/>
          <w:szCs w:val="30"/>
        </w:rPr>
      </w:pPr>
    </w:p>
    <w:p>
      <w:pPr>
        <w:rPr>
          <w:rFonts w:ascii="黑体" w:hAnsi="黑体" w:eastAsia="黑体"/>
          <w:b/>
          <w:sz w:val="30"/>
          <w:szCs w:val="30"/>
        </w:rPr>
      </w:pPr>
    </w:p>
    <w:p>
      <w:pPr>
        <w:rPr>
          <w:rFonts w:ascii="黑体" w:hAnsi="黑体" w:eastAsia="黑体"/>
          <w:b/>
          <w:sz w:val="30"/>
          <w:szCs w:val="30"/>
          <w:u w:val="single"/>
        </w:rPr>
      </w:pPr>
      <w:r>
        <w:rPr>
          <w:rFonts w:hint="eastAsia" w:ascii="黑体" w:hAnsi="黑体" w:eastAsia="黑体"/>
          <w:sz w:val="30"/>
          <w:szCs w:val="30"/>
        </w:rPr>
        <w:t xml:space="preserve">委托方（甲方）：  </w:t>
      </w:r>
      <w:r>
        <w:rPr>
          <w:rFonts w:ascii="黑体" w:hAnsi="黑体" w:eastAsia="黑体"/>
          <w:b/>
          <w:sz w:val="32"/>
          <w:szCs w:val="32"/>
          <w:u w:val="single"/>
        </w:rPr>
        <w:t xml:space="preserve">  </w:t>
      </w:r>
      <w:sdt>
        <w:sdtPr>
          <w:rPr>
            <w:rFonts w:ascii="黑体" w:hAnsi="黑体" w:eastAsia="黑体"/>
            <w:b/>
            <w:sz w:val="32"/>
            <w:szCs w:val="32"/>
            <w:u w:val="single"/>
          </w:rPr>
          <w:id w:val="1536610498"/>
          <w:placeholder>
            <w:docPart w:val="7A6D22764DEC4E98BF8A2BFC5B65939F"/>
          </w:placeholder>
          <w:showingPlcHdr/>
        </w:sdtPr>
        <w:sdtEndPr>
          <w:rPr>
            <w:rFonts w:ascii="黑体" w:hAnsi="黑体" w:eastAsia="黑体"/>
            <w:b/>
            <w:sz w:val="32"/>
            <w:szCs w:val="32"/>
            <w:u w:val="single"/>
          </w:rPr>
        </w:sdtEndPr>
        <w:sdtContent>
          <w:r>
            <w:rPr>
              <w:rStyle w:val="13"/>
              <w:rFonts w:hint="eastAsia"/>
              <w:b/>
              <w:u w:val="single"/>
            </w:rPr>
            <w:t xml:space="preserve"> </w:t>
          </w:r>
          <w:r>
            <w:rPr>
              <w:rStyle w:val="13"/>
              <w:b/>
              <w:u w:val="single"/>
            </w:rPr>
            <w:t xml:space="preserve">                                    </w:t>
          </w:r>
        </w:sdtContent>
      </w:sdt>
    </w:p>
    <w:p>
      <w:pPr>
        <w:rPr>
          <w:rFonts w:ascii="黑体" w:hAnsi="黑体" w:eastAsia="黑体"/>
          <w:bCs/>
          <w:sz w:val="32"/>
          <w:szCs w:val="32"/>
        </w:rPr>
      </w:pPr>
      <w:r>
        <w:rPr>
          <w:rFonts w:hint="eastAsia" w:ascii="黑体" w:hAnsi="黑体" w:eastAsia="黑体"/>
          <w:sz w:val="30"/>
          <w:szCs w:val="30"/>
        </w:rPr>
        <w:t>受委托方（乙方）：</w:t>
      </w:r>
      <w:r>
        <w:rPr>
          <w:rFonts w:hint="eastAsia" w:ascii="黑体" w:hAnsi="黑体" w:eastAsia="黑体"/>
          <w:bCs/>
          <w:sz w:val="32"/>
          <w:szCs w:val="32"/>
          <w:u w:val="single"/>
        </w:rPr>
        <w:t xml:space="preserve">新世纪检验认证有限责任公司    </w:t>
      </w:r>
    </w:p>
    <w:p>
      <w:pPr>
        <w:jc w:val="left"/>
        <w:rPr>
          <w:rFonts w:ascii="黑体" w:hAnsi="黑体" w:eastAsia="黑体"/>
          <w:sz w:val="30"/>
          <w:szCs w:val="30"/>
        </w:rPr>
      </w:pPr>
    </w:p>
    <w:p>
      <w:pPr>
        <w:jc w:val="left"/>
        <w:rPr>
          <w:rFonts w:ascii="黑体" w:hAnsi="黑体" w:eastAsia="黑体"/>
          <w:b/>
          <w:sz w:val="30"/>
          <w:szCs w:val="30"/>
        </w:rPr>
      </w:pPr>
    </w:p>
    <w:p>
      <w:pPr>
        <w:jc w:val="left"/>
        <w:rPr>
          <w:rFonts w:ascii="黑体" w:hAnsi="黑体" w:eastAsia="黑体"/>
          <w:b/>
          <w:sz w:val="30"/>
          <w:szCs w:val="30"/>
        </w:rPr>
      </w:pPr>
    </w:p>
    <w:p>
      <w:pPr>
        <w:jc w:val="left"/>
        <w:rPr>
          <w:rFonts w:ascii="黑体" w:hAnsi="黑体" w:eastAsia="黑体"/>
          <w:b/>
          <w:sz w:val="30"/>
          <w:szCs w:val="30"/>
        </w:rPr>
      </w:pPr>
    </w:p>
    <w:p>
      <w:pPr>
        <w:jc w:val="left"/>
        <w:rPr>
          <w:rFonts w:ascii="黑体" w:hAnsi="黑体" w:eastAsia="黑体"/>
          <w:b/>
          <w:sz w:val="30"/>
          <w:szCs w:val="30"/>
        </w:rPr>
      </w:pPr>
    </w:p>
    <w:p>
      <w:pPr>
        <w:adjustRightInd w:val="0"/>
        <w:spacing w:before="78" w:beforeLines="25" w:after="109" w:afterLines="35" w:line="360" w:lineRule="auto"/>
        <w:ind w:firstLine="480" w:firstLineChars="200"/>
        <w:rPr>
          <w:rFonts w:ascii="宋体" w:hAnsi="宋体"/>
          <w:sz w:val="24"/>
        </w:rPr>
      </w:pPr>
      <w:r>
        <w:rPr>
          <w:rFonts w:hint="eastAsia" w:ascii="宋体" w:hAnsi="宋体"/>
          <w:bCs/>
          <w:sz w:val="24"/>
        </w:rPr>
        <w:t>依据《中华人民共和国民法典》之规定，甲乙双方就CFCC产销监管链认证项目，经平等协商，在真实、充分地表达各自意愿的基础上，签订本合同，双方共同遵守履行</w:t>
      </w:r>
      <w:r>
        <w:rPr>
          <w:rFonts w:hint="eastAsia" w:ascii="宋体" w:hAnsi="宋体"/>
          <w:sz w:val="24"/>
        </w:rPr>
        <w:t>。双方确认，在签订本合同之前，已经充分知悉并了解本合同全部定义、条款之内容。</w:t>
      </w:r>
    </w:p>
    <w:p>
      <w:pPr>
        <w:adjustRightInd w:val="0"/>
        <w:spacing w:line="360" w:lineRule="auto"/>
        <w:jc w:val="left"/>
        <w:rPr>
          <w:rFonts w:ascii="黑体" w:hAnsi="黑体" w:eastAsia="黑体"/>
          <w:sz w:val="28"/>
          <w:szCs w:val="28"/>
        </w:rPr>
      </w:pPr>
      <w:r>
        <w:rPr>
          <w:rFonts w:hint="eastAsia" w:ascii="黑体" w:hAnsi="黑体" w:eastAsia="黑体"/>
          <w:sz w:val="28"/>
          <w:szCs w:val="28"/>
        </w:rPr>
        <w:t>一、CFCC产销监管链认证项目的内容</w:t>
      </w:r>
    </w:p>
    <w:p>
      <w:pPr>
        <w:adjustRightInd w:val="0"/>
        <w:spacing w:before="78" w:beforeLines="25" w:after="109" w:afterLines="35" w:line="360" w:lineRule="auto"/>
        <w:ind w:firstLine="480" w:firstLineChars="200"/>
        <w:rPr>
          <w:rFonts w:ascii="宋体" w:hAnsi="宋体"/>
          <w:bCs/>
          <w:sz w:val="24"/>
        </w:rPr>
      </w:pPr>
      <w:r>
        <w:rPr>
          <w:rFonts w:hint="eastAsia" w:ascii="宋体" w:hAnsi="宋体"/>
          <w:bCs/>
          <w:sz w:val="24"/>
        </w:rPr>
        <w:t>甲方向乙方申请CFCC产销监管链认证，甲方申请的认证类型、申请认证的产品信息等详细信息参见《CFCC产销监管链申请表》。</w:t>
      </w:r>
    </w:p>
    <w:p>
      <w:pPr>
        <w:adjustRightInd w:val="0"/>
        <w:spacing w:line="360" w:lineRule="auto"/>
        <w:jc w:val="left"/>
        <w:rPr>
          <w:rFonts w:ascii="黑体" w:hAnsi="黑体" w:eastAsia="黑体"/>
          <w:sz w:val="28"/>
          <w:szCs w:val="28"/>
        </w:rPr>
      </w:pPr>
      <w:r>
        <w:rPr>
          <w:rFonts w:hint="eastAsia" w:ascii="黑体" w:hAnsi="黑体" w:eastAsia="黑体"/>
          <w:sz w:val="28"/>
          <w:szCs w:val="28"/>
        </w:rPr>
        <w:t>二、CFCC产销监管链认证项目的实施</w:t>
      </w:r>
    </w:p>
    <w:p>
      <w:pPr>
        <w:adjustRightInd w:val="0"/>
        <w:spacing w:before="78" w:beforeLines="25" w:after="109" w:afterLines="35" w:line="360" w:lineRule="auto"/>
        <w:ind w:firstLine="480" w:firstLineChars="200"/>
        <w:rPr>
          <w:rFonts w:ascii="宋体" w:hAnsi="宋体"/>
          <w:bCs/>
          <w:sz w:val="24"/>
        </w:rPr>
      </w:pPr>
      <w:r>
        <w:rPr>
          <w:rFonts w:hint="eastAsia" w:ascii="宋体" w:hAnsi="宋体"/>
          <w:bCs/>
          <w:sz w:val="24"/>
        </w:rPr>
        <w:t>1. 甲方同意向乙方提供详细信息，例如经营地址、产品、产品的性质，特性和组成，产品的生产过程，处理方法以及客户的文件及保存流程记录。</w:t>
      </w:r>
    </w:p>
    <w:p>
      <w:pPr>
        <w:adjustRightInd w:val="0"/>
        <w:spacing w:before="78" w:beforeLines="25" w:after="109" w:afterLines="35" w:line="360" w:lineRule="auto"/>
        <w:ind w:firstLine="480" w:firstLineChars="200"/>
        <w:rPr>
          <w:rFonts w:ascii="宋体" w:hAnsi="宋体"/>
          <w:bCs/>
          <w:sz w:val="24"/>
        </w:rPr>
      </w:pPr>
      <w:r>
        <w:rPr>
          <w:rFonts w:hint="eastAsia" w:ascii="宋体" w:hAnsi="宋体"/>
          <w:bCs/>
          <w:sz w:val="24"/>
        </w:rPr>
        <w:t>2. 乙方按认证程序对甲方进行认证审核，在确认建立的认证体系符合合同约定的审核依据后，为甲方办理认证注册，颁发或换发CFCC产销监管链认证证书,证书有效期自颁发之日起五年。</w:t>
      </w:r>
    </w:p>
    <w:p>
      <w:pPr>
        <w:adjustRightInd w:val="0"/>
        <w:spacing w:before="78" w:beforeLines="25" w:after="109" w:afterLines="35" w:line="360" w:lineRule="auto"/>
        <w:ind w:firstLine="480" w:firstLineChars="200"/>
        <w:rPr>
          <w:rFonts w:ascii="宋体" w:hAnsi="宋体"/>
          <w:bCs/>
          <w:sz w:val="24"/>
        </w:rPr>
      </w:pPr>
      <w:r>
        <w:rPr>
          <w:rFonts w:hint="eastAsia" w:ascii="宋体" w:hAnsi="宋体"/>
          <w:bCs/>
          <w:sz w:val="24"/>
        </w:rPr>
        <w:t>3. 甲方在乙方《审核计划》上的签字作为对合同履行的确认。</w:t>
      </w:r>
    </w:p>
    <w:p>
      <w:pPr>
        <w:adjustRightInd w:val="0"/>
        <w:spacing w:before="78" w:beforeLines="25" w:after="109" w:afterLines="35" w:line="360" w:lineRule="auto"/>
        <w:ind w:firstLine="480" w:firstLineChars="200"/>
        <w:rPr>
          <w:rFonts w:ascii="宋体" w:hAnsi="宋体"/>
          <w:bCs/>
          <w:sz w:val="24"/>
        </w:rPr>
      </w:pPr>
      <w:r>
        <w:rPr>
          <w:rFonts w:hint="eastAsia" w:ascii="宋体" w:hAnsi="宋体"/>
          <w:bCs/>
          <w:sz w:val="24"/>
        </w:rPr>
        <w:t>4. 现场审核应在甲方CFCC产销监管链认证覆盖的活动处于正常运行期间进行，其中：</w:t>
      </w:r>
    </w:p>
    <w:p>
      <w:pPr>
        <w:adjustRightInd w:val="0"/>
        <w:spacing w:before="78" w:beforeLines="25" w:after="109" w:afterLines="35" w:line="360" w:lineRule="auto"/>
        <w:ind w:firstLine="480" w:firstLineChars="200"/>
        <w:rPr>
          <w:rFonts w:ascii="Palatino" w:hAnsi="Palatino"/>
          <w:sz w:val="22"/>
        </w:rPr>
      </w:pPr>
      <w:r>
        <w:rPr>
          <w:rFonts w:hint="eastAsia" w:ascii="宋体" w:hAnsi="宋体"/>
          <w:bCs/>
          <w:sz w:val="24"/>
        </w:rPr>
        <w:t xml:space="preserve">  1）初审:</w:t>
      </w:r>
      <w:r>
        <w:rPr>
          <w:rFonts w:hint="eastAsia" w:ascii="Palatino" w:hAnsi="Palatino"/>
          <w:sz w:val="22"/>
        </w:rPr>
        <w:t xml:space="preserve"> 此协议生效后，经营者去现场检查客户的生产场所和文件，决定客户是否符合相关产品，产品标签及相应规定场所标准的要求，以决定是否通过认证；</w:t>
      </w:r>
    </w:p>
    <w:p>
      <w:pPr>
        <w:adjustRightInd w:val="0"/>
        <w:spacing w:before="78" w:beforeLines="25" w:after="109" w:afterLines="35" w:line="360" w:lineRule="auto"/>
        <w:ind w:firstLine="480" w:firstLineChars="200"/>
        <w:rPr>
          <w:rFonts w:ascii="宋体" w:hAnsi="宋体"/>
          <w:bCs/>
          <w:sz w:val="24"/>
        </w:rPr>
      </w:pPr>
      <w:r>
        <w:rPr>
          <w:rFonts w:hint="eastAsia" w:ascii="宋体" w:hAnsi="宋体"/>
          <w:bCs/>
          <w:sz w:val="24"/>
        </w:rPr>
        <w:t xml:space="preserve">  2）监督审核: 第一次监督审核最晚要在获证后的第12个月内实施，后期监督审核在首次监督审核后的第12个月内完成。当甲方因停产、搬迁等原因不能在12个月之内进行相应的监督审核时，至少应在相应的日历年内完成审核。如甲方未按期接受乙方的监督审核，乙方将暂停甲方使用认证证书及标识。</w:t>
      </w:r>
    </w:p>
    <w:p>
      <w:pPr>
        <w:adjustRightInd w:val="0"/>
        <w:spacing w:before="78" w:beforeLines="25" w:after="109" w:afterLines="35" w:line="360" w:lineRule="auto"/>
        <w:ind w:firstLine="480" w:firstLineChars="200"/>
        <w:rPr>
          <w:rFonts w:ascii="宋体" w:hAnsi="宋体"/>
          <w:bCs/>
          <w:sz w:val="24"/>
        </w:rPr>
      </w:pPr>
      <w:r>
        <w:rPr>
          <w:rFonts w:hint="eastAsia" w:ascii="宋体" w:hAnsi="宋体"/>
          <w:bCs/>
          <w:sz w:val="24"/>
        </w:rPr>
        <w:t xml:space="preserve"> 3）复评换证：证书有效期前三个月甲方应按照本合同要求向乙方申请、重新签订合同并缴纳认证费，甲方应确保符合认证条件，以确保完成认证批准。因甲方未按期履行上述义务导致认证无法批准的，乙方不承担任何责任。当甲方因停产、搬迁等原因不能在12个月之内进行相应的再认证审核时，至少应在相应的日历年内完成审核，但无论如何，再认证审核的结束日期不能超过当前认证终止日期。如甲方未按期接受乙方的再认证审核，乙方将暂停甲方使用认证证书及标识。</w:t>
      </w:r>
    </w:p>
    <w:p>
      <w:pPr>
        <w:adjustRightInd w:val="0"/>
        <w:spacing w:line="360" w:lineRule="auto"/>
        <w:jc w:val="left"/>
        <w:rPr>
          <w:rFonts w:ascii="黑体" w:hAnsi="黑体" w:eastAsia="黑体"/>
          <w:sz w:val="28"/>
          <w:szCs w:val="28"/>
        </w:rPr>
      </w:pPr>
      <w:r>
        <w:rPr>
          <w:rFonts w:hint="eastAsia" w:ascii="黑体" w:hAnsi="黑体" w:eastAsia="黑体"/>
          <w:sz w:val="28"/>
          <w:szCs w:val="28"/>
        </w:rPr>
        <w:t>三、项目费用</w:t>
      </w:r>
    </w:p>
    <w:p>
      <w:pPr>
        <w:adjustRightInd w:val="0"/>
        <w:spacing w:line="360" w:lineRule="auto"/>
        <w:jc w:val="left"/>
        <w:rPr>
          <w:rFonts w:ascii="宋体" w:hAnsi="宋体"/>
          <w:bCs/>
          <w:sz w:val="24"/>
        </w:rPr>
      </w:pPr>
      <w:r>
        <w:rPr>
          <w:rFonts w:hint="eastAsia" w:ascii="宋体" w:hAnsi="宋体"/>
          <w:bCs/>
          <w:sz w:val="24"/>
        </w:rPr>
        <w:t>1.甲方应向乙方交付以下费用，乙方于收到甲方全部款项后，向甲方出具相关发票。</w:t>
      </w:r>
    </w:p>
    <w:p>
      <w:pPr>
        <w:adjustRightInd w:val="0"/>
        <w:spacing w:line="360" w:lineRule="auto"/>
        <w:jc w:val="left"/>
        <w:rPr>
          <w:rFonts w:ascii="宋体" w:hAnsi="宋体"/>
          <w:bCs/>
          <w:sz w:val="24"/>
        </w:rPr>
      </w:pPr>
      <w:r>
        <w:rPr>
          <w:rFonts w:hint="eastAsia" w:ascii="宋体" w:hAnsi="宋体"/>
          <w:bCs/>
          <w:sz w:val="24"/>
        </w:rPr>
        <w:t>1）初审获证</w:t>
      </w:r>
    </w:p>
    <w:p>
      <w:pPr>
        <w:adjustRightInd w:val="0"/>
        <w:spacing w:line="360" w:lineRule="auto"/>
        <w:jc w:val="left"/>
        <w:rPr>
          <w:rFonts w:ascii="宋体" w:hAnsi="宋体"/>
          <w:bCs/>
          <w:sz w:val="24"/>
        </w:rPr>
      </w:pPr>
      <w:r>
        <w:rPr>
          <w:rFonts w:hint="eastAsia" w:ascii="宋体" w:hAnsi="宋体"/>
          <w:bCs/>
          <w:sz w:val="24"/>
        </w:rPr>
        <w:t>申请费：</w:t>
      </w:r>
      <w:sdt>
        <w:sdtPr>
          <w:rPr>
            <w:rFonts w:hint="eastAsia" w:ascii="宋体" w:hAnsi="宋体"/>
            <w:bCs/>
            <w:sz w:val="24"/>
          </w:rPr>
          <w:id w:val="168069527"/>
          <w:placeholder>
            <w:docPart w:val="DefaultPlaceholder_-1854013440"/>
          </w:placeholder>
        </w:sdtPr>
        <w:sdtEndPr>
          <w:rPr>
            <w:rFonts w:hint="eastAsia" w:ascii="宋体" w:hAnsi="宋体"/>
            <w:bCs/>
            <w:sz w:val="24"/>
          </w:rPr>
        </w:sdtEndPr>
        <w:sdtContent>
          <w:r>
            <w:rPr>
              <w:rFonts w:hint="eastAsia" w:ascii="宋体" w:hAnsi="宋体"/>
              <w:bCs/>
              <w:sz w:val="24"/>
            </w:rPr>
            <w:t>__</w:t>
          </w:r>
          <w:r>
            <w:rPr>
              <w:rFonts w:hint="eastAsia" w:ascii="宋体" w:hAnsi="宋体"/>
              <w:bCs/>
              <w:sz w:val="24"/>
              <w:u w:val="single"/>
            </w:rPr>
            <w:t>_____</w:t>
          </w:r>
          <w:r>
            <w:rPr>
              <w:rFonts w:hint="eastAsia" w:ascii="宋体" w:hAnsi="宋体"/>
              <w:bCs/>
              <w:sz w:val="24"/>
            </w:rPr>
            <w:t>___</w:t>
          </w:r>
        </w:sdtContent>
      </w:sdt>
    </w:p>
    <w:p>
      <w:pPr>
        <w:adjustRightInd w:val="0"/>
        <w:spacing w:line="360" w:lineRule="auto"/>
        <w:jc w:val="left"/>
        <w:rPr>
          <w:rFonts w:ascii="宋体" w:hAnsi="宋体"/>
          <w:bCs/>
          <w:sz w:val="24"/>
        </w:rPr>
      </w:pPr>
      <w:r>
        <w:rPr>
          <w:rFonts w:hint="eastAsia" w:ascii="宋体" w:hAnsi="宋体"/>
          <w:bCs/>
          <w:sz w:val="24"/>
        </w:rPr>
        <w:t>现场审核费：</w:t>
      </w:r>
      <w:sdt>
        <w:sdtPr>
          <w:rPr>
            <w:rFonts w:hint="eastAsia" w:ascii="宋体" w:hAnsi="宋体"/>
            <w:bCs/>
            <w:sz w:val="24"/>
          </w:rPr>
          <w:id w:val="1866631678"/>
          <w:placeholder>
            <w:docPart w:val="DefaultPlaceholder_-1854013440"/>
          </w:placeholder>
        </w:sdtPr>
        <w:sdtEndPr>
          <w:rPr>
            <w:rFonts w:hint="eastAsia" w:ascii="宋体" w:hAnsi="宋体"/>
            <w:bCs/>
            <w:sz w:val="24"/>
          </w:rPr>
        </w:sdtEndPr>
        <w:sdtContent>
          <w:r>
            <w:rPr>
              <w:rFonts w:hint="eastAsia" w:ascii="宋体" w:hAnsi="宋体"/>
              <w:bCs/>
              <w:sz w:val="24"/>
            </w:rPr>
            <w:t>__</w:t>
          </w:r>
          <w:r>
            <w:rPr>
              <w:rFonts w:hint="eastAsia" w:ascii="宋体" w:hAnsi="宋体"/>
              <w:bCs/>
              <w:sz w:val="24"/>
              <w:u w:val="single"/>
            </w:rPr>
            <w:t>______</w:t>
          </w:r>
          <w:r>
            <w:rPr>
              <w:rFonts w:hint="eastAsia" w:ascii="宋体" w:hAnsi="宋体"/>
              <w:bCs/>
              <w:sz w:val="24"/>
            </w:rPr>
            <w:t>__</w:t>
          </w:r>
        </w:sdtContent>
      </w:sdt>
    </w:p>
    <w:p>
      <w:pPr>
        <w:adjustRightInd w:val="0"/>
        <w:spacing w:line="360" w:lineRule="auto"/>
        <w:jc w:val="left"/>
        <w:rPr>
          <w:rFonts w:ascii="宋体" w:hAnsi="宋体"/>
          <w:bCs/>
          <w:sz w:val="24"/>
        </w:rPr>
      </w:pPr>
      <w:r>
        <w:rPr>
          <w:rFonts w:hint="eastAsia" w:ascii="宋体" w:hAnsi="宋体"/>
          <w:bCs/>
          <w:sz w:val="24"/>
        </w:rPr>
        <w:t>年度管理费:</w:t>
      </w:r>
      <w:sdt>
        <w:sdtPr>
          <w:rPr>
            <w:rFonts w:hint="eastAsia" w:ascii="宋体" w:hAnsi="宋体"/>
            <w:bCs/>
            <w:sz w:val="24"/>
          </w:rPr>
          <w:id w:val="-196778641"/>
          <w:placeholder>
            <w:docPart w:val="DefaultPlaceholder_-1854013440"/>
          </w:placeholder>
        </w:sdtPr>
        <w:sdtEndPr>
          <w:rPr>
            <w:rFonts w:hint="eastAsia" w:ascii="宋体" w:hAnsi="宋体"/>
            <w:bCs/>
            <w:sz w:val="24"/>
          </w:rPr>
        </w:sdtEndPr>
        <w:sdtContent>
          <w:r>
            <w:rPr>
              <w:rFonts w:hint="eastAsia" w:ascii="宋体" w:hAnsi="宋体"/>
              <w:bCs/>
              <w:sz w:val="24"/>
            </w:rPr>
            <w:t>_</w:t>
          </w:r>
          <w:r>
            <w:rPr>
              <w:rFonts w:hint="eastAsia" w:ascii="宋体" w:hAnsi="宋体"/>
              <w:bCs/>
              <w:sz w:val="24"/>
              <w:u w:val="single"/>
            </w:rPr>
            <w:t>________</w:t>
          </w:r>
          <w:r>
            <w:rPr>
              <w:rFonts w:hint="eastAsia" w:ascii="宋体" w:hAnsi="宋体"/>
              <w:bCs/>
              <w:sz w:val="24"/>
            </w:rPr>
            <w:t>_</w:t>
          </w:r>
        </w:sdtContent>
      </w:sdt>
    </w:p>
    <w:p>
      <w:pPr>
        <w:adjustRightInd w:val="0"/>
        <w:spacing w:line="360" w:lineRule="auto"/>
        <w:jc w:val="left"/>
        <w:rPr>
          <w:rFonts w:ascii="宋体" w:hAnsi="宋体"/>
          <w:bCs/>
          <w:sz w:val="24"/>
        </w:rPr>
      </w:pPr>
      <w:r>
        <w:rPr>
          <w:rFonts w:hint="eastAsia" w:ascii="宋体" w:hAnsi="宋体"/>
          <w:bCs/>
          <w:sz w:val="24"/>
        </w:rPr>
        <w:t>副本及子证书费：中或英文50元/张</w:t>
      </w:r>
      <w:sdt>
        <w:sdtPr>
          <w:rPr>
            <w:rFonts w:hint="eastAsia" w:ascii="宋体" w:hAnsi="宋体"/>
            <w:bCs/>
            <w:sz w:val="24"/>
          </w:rPr>
          <w:id w:val="-1791895167"/>
          <w:placeholder>
            <w:docPart w:val="DefaultPlaceholder_-1854013440"/>
          </w:placeholder>
        </w:sdtPr>
        <w:sdtEndPr>
          <w:rPr>
            <w:rFonts w:hint="eastAsia" w:ascii="宋体" w:hAnsi="宋体"/>
            <w:bCs/>
            <w:sz w:val="24"/>
            <w:u w:val="single"/>
          </w:rPr>
        </w:sdtEndPr>
        <w:sdtContent>
          <w:r>
            <w:rPr>
              <w:rFonts w:hint="eastAsia" w:ascii="宋体" w:hAnsi="宋体"/>
              <w:bCs/>
              <w:sz w:val="24"/>
            </w:rPr>
            <w:t>____</w:t>
          </w:r>
          <w:r>
            <w:rPr>
              <w:rFonts w:hint="eastAsia" w:ascii="宋体" w:hAnsi="宋体"/>
              <w:bCs/>
              <w:sz w:val="24"/>
              <w:u w:val="single"/>
            </w:rPr>
            <w:t>______</w:t>
          </w:r>
        </w:sdtContent>
      </w:sdt>
      <w:r>
        <w:rPr>
          <w:rFonts w:hint="eastAsia" w:ascii="宋体" w:hAnsi="宋体"/>
          <w:bCs/>
          <w:sz w:val="24"/>
        </w:rPr>
        <w:t xml:space="preserve"> ，合计</w:t>
      </w:r>
      <w:sdt>
        <w:sdtPr>
          <w:rPr>
            <w:rFonts w:hint="eastAsia" w:ascii="宋体" w:hAnsi="宋体"/>
            <w:bCs/>
            <w:sz w:val="24"/>
          </w:rPr>
          <w:id w:val="183481966"/>
          <w:placeholder>
            <w:docPart w:val="DefaultPlaceholder_-1854013440"/>
          </w:placeholder>
        </w:sdtPr>
        <w:sdtEndPr>
          <w:rPr>
            <w:rFonts w:hint="eastAsia" w:ascii="宋体" w:hAnsi="宋体"/>
            <w:bCs/>
            <w:sz w:val="24"/>
          </w:rPr>
        </w:sdtEndPr>
        <w:sdtContent>
          <w:r>
            <w:rPr>
              <w:rFonts w:hint="eastAsia" w:ascii="宋体" w:hAnsi="宋体"/>
              <w:bCs/>
              <w:sz w:val="24"/>
            </w:rPr>
            <w:t>__</w:t>
          </w:r>
          <w:r>
            <w:rPr>
              <w:rFonts w:hint="eastAsia" w:ascii="宋体" w:hAnsi="宋体"/>
              <w:bCs/>
              <w:sz w:val="24"/>
              <w:u w:val="single"/>
            </w:rPr>
            <w:t>______</w:t>
          </w:r>
          <w:r>
            <w:rPr>
              <w:rFonts w:hint="eastAsia" w:ascii="宋体" w:hAnsi="宋体"/>
              <w:bCs/>
              <w:sz w:val="24"/>
            </w:rPr>
            <w:t>__</w:t>
          </w:r>
        </w:sdtContent>
      </w:sdt>
    </w:p>
    <w:p>
      <w:pPr>
        <w:adjustRightInd w:val="0"/>
        <w:spacing w:line="360" w:lineRule="auto"/>
        <w:jc w:val="left"/>
        <w:rPr>
          <w:rFonts w:ascii="宋体" w:hAnsi="宋体"/>
          <w:bCs/>
          <w:sz w:val="24"/>
        </w:rPr>
      </w:pPr>
      <w:r>
        <w:rPr>
          <w:rFonts w:hint="eastAsia" w:ascii="宋体" w:hAnsi="宋体"/>
          <w:bCs/>
          <w:sz w:val="24"/>
        </w:rPr>
        <w:t>2)证书保持费用</w:t>
      </w:r>
    </w:p>
    <w:p>
      <w:pPr>
        <w:adjustRightInd w:val="0"/>
        <w:spacing w:line="360" w:lineRule="auto"/>
        <w:jc w:val="left"/>
        <w:rPr>
          <w:rFonts w:ascii="宋体" w:hAnsi="宋体"/>
          <w:bCs/>
          <w:sz w:val="24"/>
        </w:rPr>
      </w:pPr>
      <w:r>
        <w:rPr>
          <w:rFonts w:hint="eastAsia" w:ascii="宋体" w:hAnsi="宋体"/>
          <w:bCs/>
          <w:sz w:val="24"/>
        </w:rPr>
        <w:t>现场审核费：</w:t>
      </w:r>
      <w:sdt>
        <w:sdtPr>
          <w:rPr>
            <w:rFonts w:hint="eastAsia" w:ascii="宋体" w:hAnsi="宋体"/>
            <w:bCs/>
            <w:sz w:val="24"/>
          </w:rPr>
          <w:id w:val="111412953"/>
          <w:placeholder>
            <w:docPart w:val="DefaultPlaceholder_-1854013440"/>
          </w:placeholder>
        </w:sdtPr>
        <w:sdtEndPr>
          <w:rPr>
            <w:rFonts w:hint="eastAsia" w:ascii="宋体" w:hAnsi="宋体"/>
            <w:bCs/>
            <w:sz w:val="24"/>
          </w:rPr>
        </w:sdtEndPr>
        <w:sdtContent>
          <w:r>
            <w:rPr>
              <w:rFonts w:hint="eastAsia" w:ascii="宋体" w:hAnsi="宋体"/>
              <w:bCs/>
              <w:sz w:val="24"/>
            </w:rPr>
            <w:t>____</w:t>
          </w:r>
          <w:r>
            <w:rPr>
              <w:rFonts w:hint="eastAsia" w:ascii="宋体" w:hAnsi="宋体"/>
              <w:bCs/>
              <w:sz w:val="24"/>
              <w:u w:val="single"/>
            </w:rPr>
            <w:t>_____</w:t>
          </w:r>
          <w:r>
            <w:rPr>
              <w:rFonts w:hint="eastAsia" w:ascii="宋体" w:hAnsi="宋体"/>
              <w:bCs/>
              <w:sz w:val="24"/>
            </w:rPr>
            <w:t>_</w:t>
          </w:r>
        </w:sdtContent>
      </w:sdt>
    </w:p>
    <w:p>
      <w:pPr>
        <w:adjustRightInd w:val="0"/>
        <w:spacing w:line="360" w:lineRule="auto"/>
        <w:jc w:val="left"/>
        <w:rPr>
          <w:rFonts w:ascii="宋体" w:hAnsi="宋体"/>
          <w:bCs/>
          <w:sz w:val="24"/>
        </w:rPr>
      </w:pPr>
      <w:r>
        <w:rPr>
          <w:rFonts w:hint="eastAsia" w:ascii="宋体" w:hAnsi="宋体"/>
          <w:bCs/>
          <w:sz w:val="24"/>
        </w:rPr>
        <w:t>年度管理费:</w:t>
      </w:r>
      <w:sdt>
        <w:sdtPr>
          <w:rPr>
            <w:rFonts w:hint="eastAsia" w:ascii="宋体" w:hAnsi="宋体"/>
            <w:bCs/>
            <w:sz w:val="24"/>
          </w:rPr>
          <w:id w:val="1625266538"/>
          <w:placeholder>
            <w:docPart w:val="DefaultPlaceholder_-1854013440"/>
          </w:placeholder>
        </w:sdtPr>
        <w:sdtEndPr>
          <w:rPr>
            <w:rFonts w:hint="eastAsia" w:ascii="宋体" w:hAnsi="宋体"/>
            <w:bCs/>
            <w:sz w:val="24"/>
          </w:rPr>
        </w:sdtEndPr>
        <w:sdtContent>
          <w:r>
            <w:rPr>
              <w:rFonts w:hint="eastAsia" w:ascii="宋体" w:hAnsi="宋体"/>
              <w:bCs/>
              <w:sz w:val="24"/>
            </w:rPr>
            <w:t>____</w:t>
          </w:r>
          <w:r>
            <w:rPr>
              <w:rFonts w:hint="eastAsia" w:ascii="宋体" w:hAnsi="宋体"/>
              <w:bCs/>
              <w:sz w:val="24"/>
              <w:u w:val="single"/>
            </w:rPr>
            <w:t>_____</w:t>
          </w:r>
          <w:r>
            <w:rPr>
              <w:rFonts w:hint="eastAsia" w:ascii="宋体" w:hAnsi="宋体"/>
              <w:bCs/>
              <w:sz w:val="24"/>
            </w:rPr>
            <w:t>_</w:t>
          </w:r>
        </w:sdtContent>
      </w:sdt>
      <w:r>
        <w:rPr>
          <w:rFonts w:hint="eastAsia" w:ascii="宋体" w:hAnsi="宋体"/>
          <w:bCs/>
          <w:sz w:val="24"/>
        </w:rPr>
        <w:t>，合计</w:t>
      </w:r>
      <w:sdt>
        <w:sdtPr>
          <w:rPr>
            <w:rFonts w:hint="eastAsia" w:ascii="宋体" w:hAnsi="宋体"/>
            <w:bCs/>
            <w:sz w:val="24"/>
          </w:rPr>
          <w:id w:val="1750695623"/>
          <w:placeholder>
            <w:docPart w:val="DefaultPlaceholder_-1854013440"/>
          </w:placeholder>
        </w:sdtPr>
        <w:sdtEndPr>
          <w:rPr>
            <w:rFonts w:hint="eastAsia" w:ascii="宋体" w:hAnsi="宋体"/>
            <w:bCs/>
            <w:sz w:val="24"/>
          </w:rPr>
        </w:sdtEndPr>
        <w:sdtContent>
          <w:r>
            <w:rPr>
              <w:rFonts w:hint="eastAsia" w:ascii="宋体" w:hAnsi="宋体"/>
              <w:bCs/>
              <w:sz w:val="24"/>
            </w:rPr>
            <w:t>_______</w:t>
          </w:r>
          <w:r>
            <w:rPr>
              <w:rFonts w:hint="eastAsia" w:ascii="宋体" w:hAnsi="宋体"/>
              <w:bCs/>
              <w:sz w:val="24"/>
              <w:u w:val="single"/>
            </w:rPr>
            <w:t>____</w:t>
          </w:r>
          <w:r>
            <w:rPr>
              <w:rFonts w:hint="eastAsia" w:ascii="宋体" w:hAnsi="宋体"/>
              <w:bCs/>
              <w:sz w:val="24"/>
            </w:rPr>
            <w:t>____</w:t>
          </w:r>
        </w:sdtContent>
      </w:sdt>
    </w:p>
    <w:p>
      <w:pPr>
        <w:adjustRightInd w:val="0"/>
        <w:spacing w:line="360" w:lineRule="auto"/>
        <w:jc w:val="left"/>
        <w:rPr>
          <w:rFonts w:ascii="宋体" w:hAnsi="宋体"/>
          <w:bCs/>
          <w:sz w:val="24"/>
        </w:rPr>
      </w:pPr>
      <w:r>
        <w:rPr>
          <w:rFonts w:hint="eastAsia" w:ascii="宋体" w:hAnsi="宋体"/>
          <w:bCs/>
          <w:sz w:val="24"/>
        </w:rPr>
        <w:t>3）再认证换证</w:t>
      </w:r>
    </w:p>
    <w:p>
      <w:pPr>
        <w:adjustRightInd w:val="0"/>
        <w:spacing w:line="360" w:lineRule="auto"/>
        <w:jc w:val="left"/>
        <w:rPr>
          <w:rFonts w:ascii="宋体" w:hAnsi="宋体"/>
          <w:bCs/>
          <w:sz w:val="24"/>
        </w:rPr>
      </w:pPr>
      <w:r>
        <w:rPr>
          <w:rFonts w:hint="eastAsia" w:ascii="宋体" w:hAnsi="宋体"/>
          <w:bCs/>
          <w:sz w:val="24"/>
        </w:rPr>
        <w:t>现场审核费：</w:t>
      </w:r>
      <w:sdt>
        <w:sdtPr>
          <w:rPr>
            <w:rFonts w:hint="eastAsia" w:ascii="宋体" w:hAnsi="宋体"/>
            <w:bCs/>
            <w:sz w:val="24"/>
          </w:rPr>
          <w:id w:val="902798268"/>
          <w:placeholder>
            <w:docPart w:val="DefaultPlaceholder_-1854013440"/>
          </w:placeholder>
        </w:sdtPr>
        <w:sdtEndPr>
          <w:rPr>
            <w:rFonts w:hint="eastAsia" w:ascii="宋体" w:hAnsi="宋体"/>
            <w:bCs/>
            <w:sz w:val="24"/>
          </w:rPr>
        </w:sdtEndPr>
        <w:sdtContent>
          <w:r>
            <w:rPr>
              <w:rFonts w:hint="eastAsia" w:ascii="宋体" w:hAnsi="宋体"/>
              <w:bCs/>
              <w:sz w:val="24"/>
            </w:rPr>
            <w:t>__________</w:t>
          </w:r>
        </w:sdtContent>
      </w:sdt>
    </w:p>
    <w:p>
      <w:pPr>
        <w:adjustRightInd w:val="0"/>
        <w:spacing w:line="360" w:lineRule="auto"/>
        <w:jc w:val="left"/>
        <w:rPr>
          <w:rFonts w:ascii="宋体" w:hAnsi="宋体"/>
          <w:bCs/>
          <w:sz w:val="24"/>
        </w:rPr>
      </w:pPr>
      <w:r>
        <w:rPr>
          <w:rFonts w:hint="eastAsia" w:ascii="宋体" w:hAnsi="宋体"/>
          <w:bCs/>
          <w:sz w:val="24"/>
        </w:rPr>
        <w:t>年度管理费:</w:t>
      </w:r>
      <w:sdt>
        <w:sdtPr>
          <w:rPr>
            <w:rFonts w:hint="eastAsia" w:ascii="宋体" w:hAnsi="宋体"/>
            <w:bCs/>
            <w:sz w:val="24"/>
          </w:rPr>
          <w:id w:val="731961315"/>
          <w:placeholder>
            <w:docPart w:val="DefaultPlaceholder_-1854013440"/>
          </w:placeholder>
        </w:sdtPr>
        <w:sdtEndPr>
          <w:rPr>
            <w:rFonts w:hint="eastAsia" w:ascii="宋体" w:hAnsi="宋体"/>
            <w:bCs/>
            <w:sz w:val="24"/>
          </w:rPr>
        </w:sdtEndPr>
        <w:sdtContent>
          <w:r>
            <w:rPr>
              <w:rFonts w:hint="eastAsia" w:ascii="宋体" w:hAnsi="宋体"/>
              <w:bCs/>
              <w:sz w:val="24"/>
            </w:rPr>
            <w:t>__________</w:t>
          </w:r>
        </w:sdtContent>
      </w:sdt>
    </w:p>
    <w:p>
      <w:pPr>
        <w:adjustRightInd w:val="0"/>
        <w:spacing w:line="360" w:lineRule="auto"/>
        <w:jc w:val="left"/>
        <w:rPr>
          <w:rFonts w:ascii="宋体" w:hAnsi="宋体"/>
          <w:bCs/>
          <w:sz w:val="24"/>
        </w:rPr>
      </w:pPr>
      <w:r>
        <w:rPr>
          <w:rFonts w:hint="eastAsia" w:ascii="宋体" w:hAnsi="宋体"/>
          <w:bCs/>
          <w:sz w:val="24"/>
        </w:rPr>
        <w:t>副本及子证书费：中或英文50元/张</w:t>
      </w:r>
      <w:sdt>
        <w:sdtPr>
          <w:rPr>
            <w:rFonts w:hint="eastAsia" w:ascii="宋体" w:hAnsi="宋体"/>
            <w:bCs/>
            <w:sz w:val="24"/>
          </w:rPr>
          <w:id w:val="-2074795849"/>
          <w:placeholder>
            <w:docPart w:val="DefaultPlaceholder_-1854013440"/>
          </w:placeholder>
        </w:sdtPr>
        <w:sdtEndPr>
          <w:rPr>
            <w:rFonts w:hint="eastAsia" w:ascii="宋体" w:hAnsi="宋体"/>
            <w:bCs/>
            <w:sz w:val="24"/>
          </w:rPr>
        </w:sdtEndPr>
        <w:sdtContent>
          <w:r>
            <w:rPr>
              <w:rFonts w:hint="eastAsia" w:ascii="宋体" w:hAnsi="宋体"/>
              <w:bCs/>
              <w:sz w:val="24"/>
            </w:rPr>
            <w:t>_____________</w:t>
          </w:r>
        </w:sdtContent>
      </w:sdt>
      <w:r>
        <w:rPr>
          <w:rFonts w:hint="eastAsia" w:ascii="宋体" w:hAnsi="宋体"/>
          <w:bCs/>
          <w:sz w:val="24"/>
        </w:rPr>
        <w:t>，合计</w:t>
      </w:r>
      <w:sdt>
        <w:sdtPr>
          <w:rPr>
            <w:rFonts w:hint="eastAsia" w:ascii="宋体" w:hAnsi="宋体"/>
            <w:bCs/>
            <w:sz w:val="24"/>
          </w:rPr>
          <w:id w:val="376360458"/>
          <w:placeholder>
            <w:docPart w:val="DefaultPlaceholder_-1854013440"/>
          </w:placeholder>
        </w:sdtPr>
        <w:sdtEndPr>
          <w:rPr>
            <w:rFonts w:hint="eastAsia" w:ascii="宋体" w:hAnsi="宋体"/>
            <w:bCs/>
            <w:sz w:val="24"/>
          </w:rPr>
        </w:sdtEndPr>
        <w:sdtContent>
          <w:r>
            <w:rPr>
              <w:rFonts w:hint="eastAsia" w:ascii="宋体" w:hAnsi="宋体"/>
              <w:bCs/>
              <w:sz w:val="24"/>
            </w:rPr>
            <w:t>_______________</w:t>
          </w:r>
        </w:sdtContent>
      </w:sdt>
    </w:p>
    <w:p>
      <w:pPr>
        <w:spacing w:before="78" w:beforeLines="25" w:after="109" w:afterLines="35"/>
        <w:rPr>
          <w:rFonts w:ascii="宋体" w:hAnsi="宋体"/>
          <w:bCs/>
          <w:sz w:val="22"/>
        </w:rPr>
      </w:pPr>
      <w:r>
        <w:rPr>
          <w:rFonts w:hint="eastAsia" w:ascii="宋体" w:hAnsi="宋体"/>
          <w:bCs/>
          <w:sz w:val="24"/>
        </w:rPr>
        <w:t>2. 本合同签订之日起30日内由甲方支付给乙方申请费的全部与初次/再认证审核费的50%，审核费的剩余部分应在现场审核前一次付清。</w:t>
      </w:r>
    </w:p>
    <w:p>
      <w:pPr>
        <w:adjustRightInd w:val="0"/>
        <w:spacing w:line="360" w:lineRule="auto"/>
        <w:jc w:val="left"/>
        <w:rPr>
          <w:rFonts w:ascii="宋体" w:hAnsi="宋体"/>
          <w:bCs/>
          <w:sz w:val="24"/>
        </w:rPr>
      </w:pPr>
      <w:r>
        <w:rPr>
          <w:rFonts w:hint="eastAsia" w:ascii="宋体" w:hAnsi="宋体"/>
          <w:bCs/>
          <w:sz w:val="24"/>
        </w:rPr>
        <w:t>3.</w:t>
      </w:r>
      <w:r>
        <w:rPr>
          <w:rFonts w:hint="eastAsia" w:ascii="宋体" w:hAnsi="宋体"/>
          <w:bCs/>
          <w:sz w:val="24"/>
        </w:rPr>
        <w:tab/>
      </w:r>
      <w:r>
        <w:rPr>
          <w:rFonts w:hint="eastAsia" w:ascii="宋体" w:hAnsi="宋体"/>
          <w:bCs/>
          <w:sz w:val="24"/>
        </w:rPr>
        <w:t>审定与注册费及副本/子证书费用，应在现场审核通过之日起30日内，由甲方支付给乙方，乙方收到该项费用后颁发证书。</w:t>
      </w:r>
    </w:p>
    <w:p>
      <w:pPr>
        <w:adjustRightInd w:val="0"/>
        <w:spacing w:line="360" w:lineRule="auto"/>
        <w:jc w:val="left"/>
        <w:rPr>
          <w:rFonts w:ascii="宋体" w:hAnsi="宋体"/>
          <w:bCs/>
          <w:sz w:val="24"/>
        </w:rPr>
      </w:pPr>
      <w:r>
        <w:rPr>
          <w:rFonts w:hint="eastAsia" w:ascii="宋体" w:hAnsi="宋体"/>
          <w:bCs/>
          <w:sz w:val="24"/>
        </w:rPr>
        <w:t>4.</w:t>
      </w:r>
      <w:r>
        <w:rPr>
          <w:rFonts w:hint="eastAsia" w:ascii="宋体" w:hAnsi="宋体"/>
          <w:bCs/>
          <w:sz w:val="24"/>
        </w:rPr>
        <w:tab/>
      </w:r>
      <w:r>
        <w:rPr>
          <w:rFonts w:hint="eastAsia" w:ascii="宋体" w:hAnsi="宋体"/>
          <w:bCs/>
          <w:sz w:val="24"/>
        </w:rPr>
        <w:t>保持证书费用由甲方在每次监督审核的30日前向乙方一次付清。</w:t>
      </w:r>
    </w:p>
    <w:p>
      <w:pPr>
        <w:adjustRightInd w:val="0"/>
        <w:spacing w:line="360" w:lineRule="auto"/>
        <w:jc w:val="left"/>
        <w:rPr>
          <w:rFonts w:ascii="宋体" w:hAnsi="宋体"/>
          <w:bCs/>
          <w:sz w:val="24"/>
        </w:rPr>
      </w:pPr>
      <w:r>
        <w:rPr>
          <w:rFonts w:hint="eastAsia" w:ascii="宋体" w:hAnsi="宋体"/>
          <w:bCs/>
          <w:sz w:val="24"/>
        </w:rPr>
        <w:t>5.</w:t>
      </w:r>
      <w:r>
        <w:rPr>
          <w:rFonts w:hint="eastAsia" w:ascii="宋体" w:hAnsi="宋体"/>
          <w:bCs/>
          <w:sz w:val="24"/>
        </w:rPr>
        <w:tab/>
      </w:r>
      <w:r>
        <w:rPr>
          <w:rFonts w:hint="eastAsia" w:ascii="宋体" w:hAnsi="宋体"/>
          <w:bCs/>
          <w:sz w:val="24"/>
        </w:rPr>
        <w:t>预审核费用应在预审核的30日前，由甲方向乙方一次付清。</w:t>
      </w:r>
    </w:p>
    <w:p>
      <w:pPr>
        <w:adjustRightInd w:val="0"/>
        <w:spacing w:line="360" w:lineRule="auto"/>
        <w:jc w:val="left"/>
        <w:rPr>
          <w:rFonts w:ascii="宋体" w:hAnsi="宋体"/>
          <w:bCs/>
          <w:sz w:val="24"/>
        </w:rPr>
      </w:pPr>
      <w:r>
        <w:rPr>
          <w:rFonts w:hint="eastAsia" w:ascii="宋体" w:hAnsi="宋体"/>
          <w:bCs/>
          <w:sz w:val="24"/>
        </w:rPr>
        <w:t>6.</w:t>
      </w:r>
      <w:r>
        <w:rPr>
          <w:rFonts w:hint="eastAsia" w:ascii="宋体" w:hAnsi="宋体"/>
          <w:bCs/>
          <w:sz w:val="24"/>
        </w:rPr>
        <w:tab/>
      </w:r>
      <w:r>
        <w:rPr>
          <w:rFonts w:hint="eastAsia" w:ascii="宋体" w:hAnsi="宋体"/>
          <w:bCs/>
          <w:sz w:val="24"/>
        </w:rPr>
        <w:t>乙方派出的审核人员的食宿交通费用根据实际发生金额由甲方实报实销。</w:t>
      </w:r>
    </w:p>
    <w:p>
      <w:pPr>
        <w:adjustRightInd w:val="0"/>
        <w:spacing w:line="360" w:lineRule="auto"/>
        <w:jc w:val="left"/>
        <w:rPr>
          <w:rFonts w:ascii="宋体" w:hAnsi="宋体"/>
          <w:bCs/>
          <w:sz w:val="24"/>
        </w:rPr>
      </w:pPr>
      <w:r>
        <w:rPr>
          <w:rFonts w:hint="eastAsia" w:ascii="宋体" w:hAnsi="宋体"/>
          <w:bCs/>
          <w:sz w:val="24"/>
        </w:rPr>
        <w:t>7.</w:t>
      </w:r>
      <w:r>
        <w:rPr>
          <w:rFonts w:hint="eastAsia" w:ascii="宋体" w:hAnsi="宋体"/>
          <w:bCs/>
          <w:sz w:val="24"/>
        </w:rPr>
        <w:tab/>
      </w:r>
      <w:r>
        <w:rPr>
          <w:rFonts w:hint="eastAsia" w:ascii="宋体" w:hAnsi="宋体"/>
          <w:bCs/>
          <w:sz w:val="24"/>
        </w:rPr>
        <w:t>由于甲方原因造成审核人日数或费用的增加，其增加部分应由甲方承担，甲方拒绝承担的，乙方有权中止认证程序；自乙方通知中止之日起满6个月，且双方无法就增加部分达成一致，乙方有权解除本协议。如因乙方原因造成审核人日数或费用的增加，其增加部分应由乙方承担。</w:t>
      </w:r>
    </w:p>
    <w:p>
      <w:pPr>
        <w:adjustRightInd w:val="0"/>
        <w:spacing w:line="360" w:lineRule="auto"/>
        <w:jc w:val="left"/>
        <w:rPr>
          <w:rFonts w:ascii="宋体" w:hAnsi="宋体"/>
          <w:bCs/>
          <w:sz w:val="24"/>
        </w:rPr>
      </w:pPr>
    </w:p>
    <w:p>
      <w:pPr>
        <w:adjustRightInd w:val="0"/>
        <w:spacing w:line="360" w:lineRule="auto"/>
        <w:jc w:val="left"/>
        <w:rPr>
          <w:rFonts w:ascii="黑体" w:hAnsi="黑体" w:eastAsia="黑体"/>
          <w:sz w:val="28"/>
          <w:szCs w:val="28"/>
        </w:rPr>
      </w:pPr>
      <w:r>
        <w:rPr>
          <w:rFonts w:hint="eastAsia" w:ascii="黑体" w:hAnsi="黑体" w:eastAsia="黑体"/>
          <w:sz w:val="28"/>
          <w:szCs w:val="28"/>
        </w:rPr>
        <w:t>四、合同双方的权利和义务</w:t>
      </w:r>
    </w:p>
    <w:p>
      <w:pPr>
        <w:adjustRightInd w:val="0"/>
        <w:spacing w:line="360" w:lineRule="auto"/>
        <w:jc w:val="left"/>
        <w:rPr>
          <w:rFonts w:ascii="宋体" w:hAnsi="宋体"/>
          <w:bCs/>
          <w:sz w:val="24"/>
        </w:rPr>
      </w:pPr>
      <w:r>
        <w:rPr>
          <w:rFonts w:hint="eastAsia" w:ascii="宋体" w:hAnsi="宋体"/>
          <w:bCs/>
          <w:sz w:val="24"/>
        </w:rPr>
        <w:t>1、甲方的权利和义务</w:t>
      </w:r>
    </w:p>
    <w:p>
      <w:pPr>
        <w:adjustRightInd w:val="0"/>
        <w:spacing w:line="360" w:lineRule="auto"/>
        <w:ind w:firstLine="480" w:firstLineChars="200"/>
        <w:jc w:val="left"/>
        <w:rPr>
          <w:rFonts w:ascii="宋体" w:hAnsi="宋体"/>
          <w:bCs/>
          <w:sz w:val="24"/>
        </w:rPr>
      </w:pPr>
      <w:r>
        <w:rPr>
          <w:rFonts w:hint="eastAsia" w:ascii="宋体" w:hAnsi="宋体"/>
          <w:bCs/>
          <w:sz w:val="24"/>
        </w:rPr>
        <w:t>1）权利</w:t>
      </w:r>
    </w:p>
    <w:p>
      <w:pPr>
        <w:adjustRightInd w:val="0"/>
        <w:spacing w:line="360" w:lineRule="auto"/>
        <w:ind w:firstLine="720" w:firstLineChars="300"/>
        <w:jc w:val="left"/>
        <w:rPr>
          <w:rFonts w:ascii="宋体" w:hAnsi="宋体"/>
          <w:bCs/>
          <w:sz w:val="24"/>
        </w:rPr>
      </w:pPr>
      <w:r>
        <w:rPr>
          <w:rFonts w:hint="eastAsia" w:ascii="宋体" w:hAnsi="宋体"/>
          <w:bCs/>
          <w:sz w:val="24"/>
        </w:rPr>
        <w:t>a)有权在符合有关法律法规及相关要求的前提下，提出认证范围的要求（包括产品/服务/活动/场所）；</w:t>
      </w:r>
    </w:p>
    <w:p>
      <w:pPr>
        <w:adjustRightInd w:val="0"/>
        <w:spacing w:line="360" w:lineRule="auto"/>
        <w:ind w:firstLine="720" w:firstLineChars="300"/>
        <w:jc w:val="left"/>
        <w:rPr>
          <w:rFonts w:ascii="宋体" w:hAnsi="宋体"/>
          <w:bCs/>
          <w:sz w:val="24"/>
        </w:rPr>
      </w:pPr>
      <w:r>
        <w:rPr>
          <w:rFonts w:hint="eastAsia" w:ascii="宋体" w:hAnsi="宋体"/>
          <w:bCs/>
          <w:sz w:val="24"/>
        </w:rPr>
        <w:t>b)有权对乙方在认证服务过程或活动中的违规行为提出申诉或投诉。</w:t>
      </w:r>
    </w:p>
    <w:p>
      <w:pPr>
        <w:adjustRightInd w:val="0"/>
        <w:spacing w:line="360" w:lineRule="auto"/>
        <w:ind w:firstLine="480" w:firstLineChars="200"/>
        <w:jc w:val="left"/>
        <w:rPr>
          <w:rFonts w:ascii="宋体" w:hAnsi="宋体"/>
          <w:bCs/>
          <w:sz w:val="24"/>
        </w:rPr>
      </w:pPr>
      <w:r>
        <w:rPr>
          <w:rFonts w:hint="eastAsia" w:ascii="宋体" w:hAnsi="宋体"/>
          <w:bCs/>
          <w:sz w:val="24"/>
        </w:rPr>
        <w:t>2）义务</w:t>
      </w:r>
    </w:p>
    <w:p>
      <w:pPr>
        <w:adjustRightInd w:val="0"/>
        <w:spacing w:line="360" w:lineRule="auto"/>
        <w:ind w:firstLine="720" w:firstLineChars="300"/>
        <w:jc w:val="left"/>
        <w:rPr>
          <w:rFonts w:ascii="宋体" w:hAnsi="宋体"/>
          <w:bCs/>
          <w:sz w:val="24"/>
        </w:rPr>
      </w:pPr>
      <w:r>
        <w:rPr>
          <w:rFonts w:hint="eastAsia" w:ascii="宋体" w:hAnsi="宋体"/>
          <w:bCs/>
          <w:sz w:val="24"/>
        </w:rPr>
        <w:t>a)</w:t>
      </w:r>
      <w:r>
        <w:rPr>
          <w:rFonts w:hint="eastAsia" w:ascii="宋体" w:hAnsi="宋体"/>
          <w:bCs/>
          <w:sz w:val="24"/>
          <w:szCs w:val="24"/>
        </w:rPr>
        <w:t>遵守认证认可相关法律、法规和规章，对国家认监委和地方认证监督等管理部门实施的监督检查予以配合和协助，对有关事项的询问和调查如实提供相关材料和信息。</w:t>
      </w:r>
    </w:p>
    <w:p>
      <w:pPr>
        <w:adjustRightInd w:val="0"/>
        <w:spacing w:line="360" w:lineRule="auto"/>
        <w:ind w:firstLine="720" w:firstLineChars="300"/>
        <w:jc w:val="left"/>
        <w:rPr>
          <w:rFonts w:ascii="宋体" w:hAnsi="宋体"/>
          <w:bCs/>
          <w:sz w:val="24"/>
        </w:rPr>
      </w:pPr>
      <w:r>
        <w:rPr>
          <w:rFonts w:hint="eastAsia" w:ascii="宋体" w:hAnsi="宋体"/>
          <w:bCs/>
          <w:sz w:val="24"/>
          <w:szCs w:val="24"/>
        </w:rPr>
        <w:t>b)</w:t>
      </w:r>
      <w:r>
        <w:rPr>
          <w:rFonts w:hint="eastAsia" w:ascii="Palatino" w:hAnsi="Palatino"/>
          <w:sz w:val="24"/>
          <w:szCs w:val="24"/>
        </w:rPr>
        <w:t>甲方应</w:t>
      </w:r>
      <w:r>
        <w:rPr>
          <w:rFonts w:hint="eastAsia" w:ascii="宋体" w:hAnsi="宋体"/>
          <w:bCs/>
          <w:sz w:val="24"/>
          <w:szCs w:val="24"/>
        </w:rPr>
        <w:t>保证所提交的资料是真实、合法及有效，并符合乙方审核的要求</w:t>
      </w:r>
      <w:r>
        <w:rPr>
          <w:rFonts w:hint="eastAsia" w:ascii="宋体" w:hAnsi="宋体"/>
          <w:bCs/>
          <w:sz w:val="24"/>
        </w:rPr>
        <w:t>。</w:t>
      </w:r>
    </w:p>
    <w:p>
      <w:pPr>
        <w:adjustRightInd w:val="0"/>
        <w:spacing w:line="360" w:lineRule="auto"/>
        <w:ind w:firstLine="720" w:firstLineChars="300"/>
        <w:jc w:val="left"/>
        <w:rPr>
          <w:rFonts w:ascii="宋体" w:hAnsi="宋体"/>
          <w:bCs/>
          <w:sz w:val="24"/>
        </w:rPr>
      </w:pPr>
      <w:r>
        <w:rPr>
          <w:rFonts w:hint="eastAsia" w:ascii="宋体" w:hAnsi="宋体"/>
          <w:bCs/>
          <w:sz w:val="24"/>
        </w:rPr>
        <w:t>c)接受乙方、认可机构等安排的非例行检查/审核、确认审核、见证评审等，并在检查/审核/评审中给予必要的配合。</w:t>
      </w:r>
    </w:p>
    <w:p>
      <w:pPr>
        <w:adjustRightInd w:val="0"/>
        <w:spacing w:line="360" w:lineRule="auto"/>
        <w:ind w:firstLine="720" w:firstLineChars="300"/>
        <w:jc w:val="left"/>
        <w:rPr>
          <w:rFonts w:ascii="宋体" w:hAnsi="宋体"/>
          <w:bCs/>
          <w:sz w:val="24"/>
        </w:rPr>
      </w:pPr>
      <w:r>
        <w:rPr>
          <w:rFonts w:hint="eastAsia" w:ascii="宋体" w:hAnsi="宋体"/>
          <w:bCs/>
          <w:sz w:val="24"/>
        </w:rPr>
        <w:t>d)遵守乙方的有关认证规定（参见乙方网站http://www.bcc.com.cn  所发布的公开文件），按时交纳和承担各项费用，逾期交费按合同总额每日5‰向乙方支付违约金。</w:t>
      </w:r>
    </w:p>
    <w:p>
      <w:pPr>
        <w:adjustRightInd w:val="0"/>
        <w:spacing w:line="360" w:lineRule="auto"/>
        <w:ind w:firstLine="720" w:firstLineChars="300"/>
        <w:jc w:val="left"/>
        <w:rPr>
          <w:rFonts w:ascii="宋体" w:hAnsi="宋体"/>
          <w:bCs/>
          <w:sz w:val="24"/>
          <w:szCs w:val="24"/>
        </w:rPr>
      </w:pPr>
      <w:r>
        <w:rPr>
          <w:rFonts w:hint="eastAsia" w:ascii="宋体" w:hAnsi="宋体"/>
          <w:bCs/>
          <w:sz w:val="24"/>
          <w:szCs w:val="24"/>
        </w:rPr>
        <w:t>e)为乙方实施审核作出全面合理安排，包括：</w:t>
      </w:r>
    </w:p>
    <w:p>
      <w:pPr>
        <w:adjustRightInd w:val="0"/>
        <w:spacing w:line="360" w:lineRule="auto"/>
        <w:ind w:firstLine="720" w:firstLineChars="300"/>
        <w:jc w:val="left"/>
        <w:rPr>
          <w:rFonts w:ascii="宋体" w:hAnsi="宋体"/>
          <w:bCs/>
          <w:sz w:val="24"/>
          <w:szCs w:val="24"/>
        </w:rPr>
      </w:pPr>
      <w:r>
        <w:rPr>
          <w:rFonts w:hint="eastAsia" w:ascii="宋体" w:hAnsi="宋体"/>
          <w:bCs/>
          <w:sz w:val="24"/>
          <w:szCs w:val="24"/>
        </w:rPr>
        <w:t xml:space="preserve">  </w:t>
      </w:r>
      <w:r>
        <w:rPr>
          <w:rFonts w:hint="eastAsia" w:ascii="宋体" w:hAnsi="宋体" w:eastAsia="宋体"/>
          <w:bCs/>
          <w:sz w:val="24"/>
          <w:szCs w:val="24"/>
        </w:rPr>
        <w:t>ⅰ</w:t>
      </w:r>
      <w:r>
        <w:rPr>
          <w:rFonts w:hint="eastAsia" w:ascii="宋体" w:hAnsi="宋体"/>
          <w:bCs/>
          <w:sz w:val="24"/>
          <w:szCs w:val="24"/>
        </w:rPr>
        <w:t>)向乙方提供为进行初次认证、监督、再认证审核所需要的文件和记录，访问相关设备、场所、区域、人员及客户的分包方。</w:t>
      </w:r>
    </w:p>
    <w:p>
      <w:pPr>
        <w:adjustRightInd w:val="0"/>
        <w:spacing w:line="360" w:lineRule="auto"/>
        <w:ind w:firstLine="723" w:firstLineChars="300"/>
        <w:jc w:val="left"/>
        <w:rPr>
          <w:rFonts w:ascii="宋体" w:hAnsi="宋体"/>
          <w:bCs/>
          <w:sz w:val="24"/>
          <w:szCs w:val="24"/>
        </w:rPr>
      </w:pPr>
      <w:r>
        <w:rPr>
          <w:rFonts w:hint="eastAsia" w:ascii="宋体" w:hAnsi="宋体"/>
          <w:b/>
          <w:bCs/>
          <w:i/>
          <w:sz w:val="24"/>
          <w:szCs w:val="24"/>
        </w:rPr>
        <w:t xml:space="preserve">  </w:t>
      </w:r>
      <w:r>
        <w:rPr>
          <w:rFonts w:hint="eastAsia" w:ascii="宋体" w:hAnsi="宋体" w:eastAsia="宋体"/>
          <w:bCs/>
          <w:sz w:val="24"/>
          <w:szCs w:val="24"/>
        </w:rPr>
        <w:t>ⅱ</w:t>
      </w:r>
      <w:r>
        <w:rPr>
          <w:rFonts w:hint="eastAsia" w:ascii="宋体" w:hAnsi="宋体"/>
          <w:bCs/>
          <w:sz w:val="24"/>
          <w:szCs w:val="24"/>
        </w:rPr>
        <w:t>) 投诉的调查；</w:t>
      </w:r>
    </w:p>
    <w:p>
      <w:pPr>
        <w:adjustRightInd w:val="0"/>
        <w:spacing w:line="360" w:lineRule="auto"/>
        <w:ind w:firstLine="720" w:firstLineChars="300"/>
        <w:jc w:val="left"/>
        <w:rPr>
          <w:rFonts w:ascii="宋体" w:hAnsi="宋体"/>
          <w:bCs/>
          <w:sz w:val="24"/>
          <w:szCs w:val="24"/>
        </w:rPr>
      </w:pPr>
      <w:r>
        <w:rPr>
          <w:rFonts w:hint="eastAsia" w:ascii="宋体" w:hAnsi="宋体"/>
          <w:bCs/>
          <w:sz w:val="24"/>
          <w:szCs w:val="24"/>
        </w:rPr>
        <w:t xml:space="preserve">  </w:t>
      </w:r>
      <w:r>
        <w:rPr>
          <w:rFonts w:hint="eastAsia" w:ascii="宋体" w:hAnsi="宋体" w:eastAsia="宋体"/>
          <w:bCs/>
          <w:sz w:val="24"/>
          <w:szCs w:val="24"/>
        </w:rPr>
        <w:t>ⅲ</w:t>
      </w:r>
      <w:r>
        <w:rPr>
          <w:rFonts w:hint="eastAsia" w:ascii="宋体" w:hAnsi="宋体"/>
          <w:bCs/>
          <w:sz w:val="24"/>
          <w:szCs w:val="24"/>
        </w:rPr>
        <w:t>）适用时，观察员的参与。</w:t>
      </w:r>
    </w:p>
    <w:p>
      <w:pPr>
        <w:adjustRightInd w:val="0"/>
        <w:spacing w:line="360" w:lineRule="auto"/>
        <w:ind w:firstLine="720" w:firstLineChars="300"/>
        <w:jc w:val="left"/>
        <w:rPr>
          <w:rFonts w:ascii="宋体" w:hAnsi="宋体"/>
          <w:bCs/>
          <w:sz w:val="24"/>
          <w:szCs w:val="24"/>
        </w:rPr>
      </w:pPr>
      <w:r>
        <w:rPr>
          <w:rFonts w:hint="eastAsia" w:ascii="宋体" w:hAnsi="宋体"/>
          <w:bCs/>
          <w:sz w:val="24"/>
        </w:rPr>
        <w:t>f)</w:t>
      </w:r>
      <w:r>
        <w:rPr>
          <w:rFonts w:ascii="宋体" w:hAnsi="宋体"/>
          <w:bCs/>
          <w:sz w:val="24"/>
          <w:szCs w:val="24"/>
        </w:rPr>
        <w:t xml:space="preserve"> 甲方应始终满足认证要求，包括</w:t>
      </w:r>
      <w:r>
        <w:rPr>
          <w:rFonts w:hint="eastAsia" w:ascii="宋体" w:hAnsi="宋体"/>
          <w:bCs/>
          <w:sz w:val="24"/>
          <w:szCs w:val="24"/>
        </w:rPr>
        <w:t>当</w:t>
      </w:r>
      <w:r>
        <w:rPr>
          <w:rFonts w:ascii="宋体" w:hAnsi="宋体"/>
          <w:bCs/>
          <w:sz w:val="24"/>
          <w:szCs w:val="24"/>
        </w:rPr>
        <w:t>收到认证机构的通知时做出适当变更。</w:t>
      </w:r>
    </w:p>
    <w:p>
      <w:pPr>
        <w:adjustRightInd w:val="0"/>
        <w:spacing w:line="360" w:lineRule="auto"/>
        <w:ind w:firstLine="720" w:firstLineChars="300"/>
        <w:jc w:val="left"/>
        <w:rPr>
          <w:rFonts w:ascii="宋体" w:hAnsi="宋体"/>
          <w:bCs/>
          <w:sz w:val="24"/>
        </w:rPr>
      </w:pPr>
      <w:r>
        <w:rPr>
          <w:rFonts w:hint="eastAsia" w:ascii="宋体" w:hAnsi="宋体"/>
          <w:bCs/>
          <w:sz w:val="24"/>
          <w:szCs w:val="24"/>
        </w:rPr>
        <w:t>g）如果认证属于持续生产，则甲方获证产品应持续满足产品要求。</w:t>
      </w:r>
      <w:r>
        <w:rPr>
          <w:rFonts w:hint="eastAsia" w:ascii="宋体" w:hAnsi="宋体"/>
          <w:bCs/>
          <w:sz w:val="24"/>
        </w:rPr>
        <w:t xml:space="preserve"> </w:t>
      </w:r>
    </w:p>
    <w:p>
      <w:pPr>
        <w:adjustRightInd w:val="0"/>
        <w:spacing w:line="360" w:lineRule="auto"/>
        <w:ind w:firstLine="720" w:firstLineChars="300"/>
        <w:jc w:val="left"/>
        <w:rPr>
          <w:rFonts w:ascii="宋体" w:hAnsi="宋体"/>
          <w:bCs/>
          <w:sz w:val="24"/>
          <w:szCs w:val="24"/>
        </w:rPr>
      </w:pPr>
      <w:r>
        <w:rPr>
          <w:rFonts w:hint="eastAsia" w:ascii="宋体" w:hAnsi="宋体"/>
          <w:bCs/>
          <w:sz w:val="24"/>
        </w:rPr>
        <w:t>h)</w:t>
      </w:r>
      <w:r>
        <w:rPr>
          <w:rFonts w:hint="eastAsia" w:ascii="宋体" w:hAnsi="宋体"/>
          <w:bCs/>
          <w:sz w:val="24"/>
          <w:szCs w:val="24"/>
        </w:rPr>
        <w:t>获得认证证书后，对认证信息的使用应符合以下要求：</w:t>
      </w:r>
    </w:p>
    <w:p>
      <w:pPr>
        <w:adjustRightInd w:val="0"/>
        <w:spacing w:line="360" w:lineRule="auto"/>
        <w:ind w:firstLine="720" w:firstLineChars="300"/>
        <w:jc w:val="left"/>
        <w:rPr>
          <w:rFonts w:ascii="宋体" w:hAnsi="宋体"/>
          <w:bCs/>
          <w:sz w:val="24"/>
          <w:szCs w:val="24"/>
        </w:rPr>
      </w:pPr>
      <w:r>
        <w:rPr>
          <w:rFonts w:hint="eastAsia" w:ascii="宋体" w:hAnsi="宋体" w:eastAsia="宋体"/>
          <w:bCs/>
          <w:sz w:val="24"/>
          <w:szCs w:val="24"/>
        </w:rPr>
        <w:t>ⅰ</w:t>
      </w:r>
      <w:r>
        <w:rPr>
          <w:rFonts w:hint="eastAsia" w:ascii="宋体" w:hAnsi="宋体"/>
          <w:bCs/>
          <w:sz w:val="24"/>
          <w:szCs w:val="24"/>
        </w:rPr>
        <w:t>) 在传播媒介（如互联网、宣传册或广告）或其他文件中引用认证状态时，应按乙方公开文件的要求正确使用认证证书、认证标志和有关信息，就获准认证的范围作宣传；</w:t>
      </w:r>
    </w:p>
    <w:p>
      <w:pPr>
        <w:adjustRightInd w:val="0"/>
        <w:spacing w:line="360" w:lineRule="auto"/>
        <w:ind w:firstLine="720" w:firstLineChars="300"/>
        <w:jc w:val="left"/>
        <w:rPr>
          <w:rFonts w:ascii="宋体" w:hAnsi="宋体"/>
          <w:bCs/>
          <w:sz w:val="24"/>
          <w:szCs w:val="24"/>
        </w:rPr>
      </w:pPr>
      <w:r>
        <w:rPr>
          <w:rFonts w:hint="eastAsia" w:ascii="宋体" w:hAnsi="宋体" w:eastAsia="宋体"/>
          <w:bCs/>
          <w:sz w:val="24"/>
          <w:szCs w:val="24"/>
        </w:rPr>
        <w:t>ⅱ</w:t>
      </w:r>
      <w:r>
        <w:rPr>
          <w:rFonts w:hint="eastAsia" w:ascii="宋体" w:hAnsi="宋体"/>
          <w:bCs/>
          <w:sz w:val="24"/>
          <w:szCs w:val="24"/>
        </w:rPr>
        <w:t>) 不做出或不允许有关于其认证资格的误导性说明；</w:t>
      </w:r>
    </w:p>
    <w:p>
      <w:pPr>
        <w:adjustRightInd w:val="0"/>
        <w:spacing w:line="360" w:lineRule="auto"/>
        <w:ind w:firstLine="720" w:firstLineChars="300"/>
        <w:jc w:val="left"/>
        <w:rPr>
          <w:rFonts w:ascii="宋体" w:hAnsi="宋体"/>
          <w:bCs/>
          <w:sz w:val="24"/>
          <w:szCs w:val="24"/>
        </w:rPr>
      </w:pPr>
      <w:r>
        <w:rPr>
          <w:rFonts w:hint="eastAsia" w:ascii="宋体" w:hAnsi="宋体" w:eastAsia="宋体"/>
          <w:bCs/>
          <w:sz w:val="24"/>
          <w:szCs w:val="24"/>
        </w:rPr>
        <w:t>ⅲ</w:t>
      </w:r>
      <w:r>
        <w:rPr>
          <w:rFonts w:hint="eastAsia" w:ascii="宋体" w:hAnsi="宋体"/>
          <w:bCs/>
          <w:sz w:val="24"/>
          <w:szCs w:val="24"/>
        </w:rPr>
        <w:t>) 证书暂停期间，认证证书暂时无效，不得使用证书和标志继续宣传认证资格；</w:t>
      </w:r>
    </w:p>
    <w:p>
      <w:pPr>
        <w:adjustRightInd w:val="0"/>
        <w:spacing w:line="360" w:lineRule="auto"/>
        <w:ind w:firstLine="720" w:firstLineChars="300"/>
        <w:jc w:val="left"/>
        <w:rPr>
          <w:rFonts w:ascii="宋体" w:hAnsi="宋体"/>
          <w:bCs/>
          <w:sz w:val="24"/>
          <w:szCs w:val="24"/>
        </w:rPr>
      </w:pPr>
      <w:r>
        <w:rPr>
          <w:rFonts w:hint="eastAsia" w:ascii="宋体" w:hAnsi="宋体" w:eastAsia="宋体"/>
          <w:bCs/>
          <w:sz w:val="24"/>
          <w:szCs w:val="24"/>
        </w:rPr>
        <w:t>ⅳ</w:t>
      </w:r>
      <w:r>
        <w:rPr>
          <w:rFonts w:hint="eastAsia" w:ascii="宋体" w:hAnsi="宋体"/>
          <w:bCs/>
          <w:sz w:val="24"/>
          <w:szCs w:val="24"/>
        </w:rPr>
        <w:t>) 证书注销（证书有效期已到终止时间）或撤销（接到乙方的撤销通知）时，按照乙方撤销通知和公开文件要求，立即停止使用所有引用认证资格的广告材料，并将证书归还乙方；</w:t>
      </w:r>
    </w:p>
    <w:p>
      <w:pPr>
        <w:adjustRightInd w:val="0"/>
        <w:spacing w:line="360" w:lineRule="auto"/>
        <w:ind w:firstLine="720" w:firstLineChars="300"/>
        <w:jc w:val="left"/>
        <w:rPr>
          <w:rFonts w:ascii="宋体" w:hAnsi="宋体"/>
          <w:bCs/>
          <w:sz w:val="24"/>
          <w:szCs w:val="24"/>
        </w:rPr>
      </w:pPr>
      <w:r>
        <w:rPr>
          <w:rFonts w:hint="eastAsia" w:ascii="宋体" w:hAnsi="宋体" w:eastAsia="宋体"/>
          <w:bCs/>
          <w:sz w:val="24"/>
          <w:szCs w:val="24"/>
        </w:rPr>
        <w:t>ⅴ</w:t>
      </w:r>
      <w:r>
        <w:rPr>
          <w:rFonts w:hint="eastAsia" w:ascii="宋体" w:hAnsi="宋体"/>
          <w:bCs/>
          <w:sz w:val="24"/>
          <w:szCs w:val="24"/>
        </w:rPr>
        <w:t>) 在认证范围被缩小时，修改所有的广告材料；</w:t>
      </w:r>
    </w:p>
    <w:p>
      <w:pPr>
        <w:adjustRightInd w:val="0"/>
        <w:spacing w:line="360" w:lineRule="auto"/>
        <w:ind w:firstLine="720" w:firstLineChars="300"/>
        <w:jc w:val="left"/>
        <w:rPr>
          <w:rFonts w:ascii="宋体" w:hAnsi="宋体"/>
          <w:bCs/>
          <w:sz w:val="24"/>
          <w:szCs w:val="24"/>
        </w:rPr>
      </w:pPr>
      <w:r>
        <w:rPr>
          <w:rFonts w:hint="eastAsia" w:ascii="宋体" w:hAnsi="宋体" w:eastAsia="宋体"/>
          <w:bCs/>
          <w:sz w:val="24"/>
          <w:szCs w:val="24"/>
        </w:rPr>
        <w:t>ⅵ</w:t>
      </w:r>
      <w:r>
        <w:rPr>
          <w:rFonts w:hint="eastAsia" w:ascii="宋体" w:hAnsi="宋体"/>
          <w:bCs/>
          <w:sz w:val="24"/>
          <w:szCs w:val="24"/>
        </w:rPr>
        <w:t>) 认证的声明必须与认证范围一致，不得暗示认证适用于认证范围以外的活动和场所；</w:t>
      </w:r>
    </w:p>
    <w:p>
      <w:pPr>
        <w:adjustRightInd w:val="0"/>
        <w:spacing w:line="360" w:lineRule="auto"/>
        <w:ind w:firstLine="720" w:firstLineChars="300"/>
        <w:jc w:val="left"/>
        <w:rPr>
          <w:rFonts w:ascii="宋体" w:hAnsi="宋体"/>
          <w:bCs/>
          <w:sz w:val="24"/>
          <w:szCs w:val="24"/>
        </w:rPr>
      </w:pPr>
      <w:r>
        <w:rPr>
          <w:rFonts w:hint="eastAsia" w:ascii="宋体" w:hAnsi="宋体" w:eastAsia="宋体"/>
          <w:bCs/>
          <w:sz w:val="24"/>
          <w:szCs w:val="24"/>
        </w:rPr>
        <w:t>ⅶ</w:t>
      </w:r>
      <w:r>
        <w:rPr>
          <w:rFonts w:hint="eastAsia" w:ascii="宋体" w:hAnsi="宋体"/>
          <w:bCs/>
          <w:sz w:val="24"/>
          <w:szCs w:val="24"/>
        </w:rPr>
        <w:t>) 不得以损害乙方和（或）认证制度声誉的方式使用产品认证的结果，不得做出使乙方认为可能误导或未经授权的有关产品认证的声明；</w:t>
      </w:r>
    </w:p>
    <w:p>
      <w:pPr>
        <w:adjustRightInd w:val="0"/>
        <w:spacing w:line="360" w:lineRule="auto"/>
        <w:ind w:firstLine="720" w:firstLineChars="300"/>
        <w:jc w:val="left"/>
        <w:rPr>
          <w:rFonts w:ascii="宋体" w:hAnsi="宋体"/>
          <w:bCs/>
          <w:sz w:val="24"/>
        </w:rPr>
      </w:pPr>
      <w:r>
        <w:rPr>
          <w:rFonts w:hint="eastAsia" w:ascii="宋体" w:hAnsi="宋体"/>
          <w:bCs/>
          <w:sz w:val="24"/>
          <w:szCs w:val="24"/>
        </w:rPr>
        <w:t xml:space="preserve"> </w:t>
      </w:r>
      <w:r>
        <w:rPr>
          <w:rFonts w:hint="eastAsia" w:ascii="宋体" w:hAnsi="宋体" w:eastAsia="宋体"/>
          <w:bCs/>
          <w:sz w:val="24"/>
          <w:szCs w:val="24"/>
        </w:rPr>
        <w:t>ⅷ</w:t>
      </w:r>
      <w:r>
        <w:rPr>
          <w:rFonts w:hint="eastAsia" w:ascii="宋体" w:hAnsi="宋体"/>
          <w:bCs/>
          <w:sz w:val="24"/>
          <w:szCs w:val="24"/>
        </w:rPr>
        <w:t>)对违反以上任一要求引起的一切责任由甲方自行承担，因此给乙方造成损失或影响的，甲方应承担赔偿责任。</w:t>
      </w:r>
      <w:r>
        <w:rPr>
          <w:rFonts w:hint="eastAsia" w:ascii="宋体" w:hAnsi="宋体"/>
          <w:bCs/>
          <w:sz w:val="24"/>
        </w:rPr>
        <w:t xml:space="preserve"> </w:t>
      </w:r>
    </w:p>
    <w:p>
      <w:pPr>
        <w:adjustRightInd w:val="0"/>
        <w:spacing w:line="360" w:lineRule="auto"/>
        <w:ind w:firstLine="720" w:firstLineChars="300"/>
        <w:jc w:val="left"/>
        <w:rPr>
          <w:rFonts w:ascii="宋体" w:hAnsi="宋体"/>
          <w:bCs/>
          <w:sz w:val="24"/>
        </w:rPr>
      </w:pPr>
      <w:r>
        <w:rPr>
          <w:rFonts w:hint="eastAsia" w:ascii="宋体" w:hAnsi="宋体"/>
          <w:bCs/>
          <w:sz w:val="24"/>
        </w:rPr>
        <w:t>i)</w:t>
      </w:r>
      <w:r>
        <w:rPr>
          <w:rFonts w:hint="eastAsia"/>
        </w:rPr>
        <w:t xml:space="preserve"> </w:t>
      </w:r>
      <w:r>
        <w:rPr>
          <w:rFonts w:hint="eastAsia" w:ascii="宋体" w:hAnsi="宋体"/>
          <w:bCs/>
          <w:sz w:val="24"/>
        </w:rPr>
        <w:t>如果甲方将认证文件的副本提供给其他人，文件应被完整地复制或者按照认证方案的规定复制。</w:t>
      </w:r>
    </w:p>
    <w:p>
      <w:pPr>
        <w:adjustRightInd w:val="0"/>
        <w:spacing w:line="360" w:lineRule="auto"/>
        <w:ind w:firstLine="720" w:firstLineChars="300"/>
        <w:jc w:val="left"/>
        <w:rPr>
          <w:rFonts w:ascii="宋体" w:hAnsi="宋体"/>
          <w:bCs/>
          <w:sz w:val="24"/>
        </w:rPr>
      </w:pPr>
      <w:r>
        <w:rPr>
          <w:rFonts w:hint="eastAsia" w:ascii="宋体" w:hAnsi="宋体"/>
          <w:bCs/>
          <w:sz w:val="24"/>
        </w:rPr>
        <w:t>j)</w:t>
      </w:r>
      <w:r>
        <w:rPr>
          <w:rFonts w:hint="eastAsia" w:ascii="宋体" w:hAnsi="宋体"/>
          <w:bCs/>
          <w:sz w:val="24"/>
          <w:szCs w:val="24"/>
        </w:rPr>
        <w:t xml:space="preserve"> 遵守与符合性标志的使用和产品相关信息的任何要求。</w:t>
      </w:r>
    </w:p>
    <w:p>
      <w:pPr>
        <w:adjustRightInd w:val="0"/>
        <w:spacing w:line="360" w:lineRule="auto"/>
        <w:ind w:firstLine="720" w:firstLineChars="300"/>
        <w:jc w:val="left"/>
        <w:rPr>
          <w:rFonts w:ascii="宋体" w:hAnsi="宋体"/>
          <w:bCs/>
          <w:sz w:val="24"/>
        </w:rPr>
      </w:pPr>
      <w:r>
        <w:rPr>
          <w:rFonts w:hint="eastAsia" w:ascii="宋体" w:hAnsi="宋体"/>
          <w:bCs/>
          <w:sz w:val="24"/>
        </w:rPr>
        <w:t>k) 客户保存已知的与认证要求符合性有关的所有投诉记录，并在认证机构要求时提供，以及:</w:t>
      </w:r>
    </w:p>
    <w:p>
      <w:pPr>
        <w:adjustRightInd w:val="0"/>
        <w:spacing w:line="360" w:lineRule="auto"/>
        <w:ind w:firstLine="720" w:firstLineChars="300"/>
        <w:jc w:val="left"/>
        <w:rPr>
          <w:rFonts w:ascii="宋体" w:hAnsi="宋体"/>
          <w:bCs/>
          <w:sz w:val="24"/>
        </w:rPr>
      </w:pPr>
      <w:r>
        <w:rPr>
          <w:rFonts w:hint="eastAsia" w:ascii="宋体" w:hAnsi="宋体" w:eastAsia="宋体"/>
          <w:bCs/>
          <w:sz w:val="24"/>
        </w:rPr>
        <w:t>ⅰ</w:t>
      </w:r>
      <w:r>
        <w:rPr>
          <w:rFonts w:hint="eastAsia" w:ascii="宋体" w:hAnsi="宋体"/>
          <w:bCs/>
          <w:sz w:val="24"/>
        </w:rPr>
        <w:t>) 对这些投诉以及在产品中发现的影响认证要求符合性的任何缺陷，采取适当的措施；</w:t>
      </w:r>
    </w:p>
    <w:p>
      <w:pPr>
        <w:adjustRightInd w:val="0"/>
        <w:spacing w:line="360" w:lineRule="auto"/>
        <w:ind w:firstLine="720" w:firstLineChars="300"/>
        <w:jc w:val="left"/>
        <w:rPr>
          <w:rFonts w:ascii="宋体" w:hAnsi="宋体"/>
          <w:bCs/>
          <w:sz w:val="24"/>
        </w:rPr>
      </w:pPr>
      <w:r>
        <w:rPr>
          <w:rFonts w:hint="eastAsia" w:ascii="宋体" w:hAnsi="宋体" w:eastAsia="宋体"/>
          <w:bCs/>
          <w:sz w:val="24"/>
        </w:rPr>
        <w:t>ⅱ</w:t>
      </w:r>
      <w:r>
        <w:rPr>
          <w:rFonts w:hint="eastAsia" w:ascii="宋体" w:hAnsi="宋体"/>
          <w:bCs/>
          <w:sz w:val="24"/>
        </w:rPr>
        <w:t>) 将所采取的措施形成文件。</w:t>
      </w:r>
    </w:p>
    <w:p>
      <w:pPr>
        <w:adjustRightInd w:val="0"/>
        <w:spacing w:line="360" w:lineRule="auto"/>
        <w:ind w:firstLine="720" w:firstLineChars="300"/>
        <w:jc w:val="left"/>
        <w:rPr>
          <w:rFonts w:ascii="宋体" w:hAnsi="宋体"/>
          <w:bCs/>
          <w:sz w:val="24"/>
        </w:rPr>
      </w:pPr>
      <w:r>
        <w:rPr>
          <w:rFonts w:hint="eastAsia" w:ascii="宋体" w:hAnsi="宋体"/>
          <w:bCs/>
          <w:sz w:val="24"/>
        </w:rPr>
        <w:t>l)</w:t>
      </w:r>
      <w:r>
        <w:rPr>
          <w:rFonts w:hint="eastAsia" w:ascii="宋体" w:hAnsi="宋体"/>
          <w:bCs/>
          <w:sz w:val="24"/>
        </w:rPr>
        <w:tab/>
      </w:r>
      <w:r>
        <w:rPr>
          <w:rFonts w:hint="eastAsia" w:ascii="宋体" w:hAnsi="宋体"/>
          <w:bCs/>
          <w:sz w:val="24"/>
        </w:rPr>
        <w:t>证书有效期内，甲方发生以下情况时应及时向乙方进行通报，包括（但不限于）以下内容：法律地位、经营状况、组织状态或所有权的变更；组织、组织结构和管理层（如法人代表、最高管理者、管理者代表等关键的管理、决策或技术人员）的变更；联系地址、注册地址、通讯地址、</w:t>
      </w:r>
      <w:r>
        <w:rPr>
          <w:rFonts w:hint="eastAsia" w:ascii="宋体" w:hAnsi="宋体"/>
          <w:bCs/>
          <w:sz w:val="24"/>
          <w:szCs w:val="24"/>
        </w:rPr>
        <w:t>生产场地、</w:t>
      </w:r>
      <w:r>
        <w:rPr>
          <w:rFonts w:hint="eastAsia" w:ascii="宋体" w:hAnsi="宋体"/>
          <w:bCs/>
          <w:sz w:val="24"/>
        </w:rPr>
        <w:t>、多场所等的变更；行政许可资质的变更、更新、复查换证、到期、注销等情况信息；CFCC产销监管链认证覆盖的活动范围和（或）边界的变更；</w:t>
      </w:r>
      <w:r>
        <w:rPr>
          <w:rFonts w:hint="eastAsia" w:ascii="宋体" w:hAnsi="宋体"/>
          <w:bCs/>
          <w:sz w:val="24"/>
          <w:szCs w:val="24"/>
        </w:rPr>
        <w:t>产品或者生产工艺的改进，质量</w:t>
      </w:r>
      <w:r>
        <w:rPr>
          <w:rFonts w:hint="eastAsia" w:ascii="宋体" w:hAnsi="宋体"/>
          <w:bCs/>
          <w:sz w:val="24"/>
        </w:rPr>
        <w:t>管理体系和重要过程的变更；客户及相关方的重大投诉；生产的产品被行政机关认定为不符合法定要求；发生产品质量安全事故、环境污染事故、生产安全事故、食品安全事故、信息安全事故、信息技术服务事故、能源事故等事故；体系文件的变化；适用法律法规及标准的变化；客户影响到颁发的证书持续有效性的管理环境和、或者资源情况发生变化，CFCC产销监管链体系文件的变化；适用法律法规及标准的变化；其他与CFCC产销监管链体系运行有关的重要信息。</w:t>
      </w:r>
    </w:p>
    <w:p>
      <w:pPr>
        <w:adjustRightInd w:val="0"/>
        <w:spacing w:line="360" w:lineRule="auto"/>
        <w:ind w:firstLine="720" w:firstLineChars="300"/>
        <w:jc w:val="left"/>
        <w:rPr>
          <w:rFonts w:ascii="宋体" w:hAnsi="宋体"/>
          <w:bCs/>
          <w:sz w:val="24"/>
        </w:rPr>
      </w:pPr>
      <w:r>
        <w:rPr>
          <w:rFonts w:hint="eastAsia" w:ascii="宋体" w:hAnsi="宋体"/>
          <w:bCs/>
          <w:sz w:val="24"/>
        </w:rPr>
        <w:t>n)接受乙方因甲方相关内容变更后的调查和必要时的追加审核和认证决定，否则因此引起的一切责任由甲方自行承担，因此给乙方造成损失或影响的，甲方应承担赔偿责任。</w:t>
      </w:r>
    </w:p>
    <w:p>
      <w:pPr>
        <w:adjustRightInd w:val="0"/>
        <w:spacing w:line="360" w:lineRule="auto"/>
        <w:ind w:firstLine="720" w:firstLineChars="300"/>
        <w:jc w:val="left"/>
        <w:rPr>
          <w:rFonts w:ascii="宋体" w:hAnsi="宋体"/>
          <w:bCs/>
          <w:sz w:val="24"/>
        </w:rPr>
      </w:pPr>
      <w:r>
        <w:rPr>
          <w:rFonts w:hint="eastAsia" w:ascii="宋体" w:hAnsi="宋体"/>
          <w:bCs/>
          <w:sz w:val="24"/>
        </w:rPr>
        <w:t>o)甲方应保证管理体系有关信息的真实性，因隐瞒管理体系覆盖的林产品年销售额、外包、多场所和使用非认证原料等信息导致审核人日不足、多场所抽样量不足、外包抽样量不足导致审核结果无效或认证证书失效，由此造成的损失由甲方承担全责，并承担对乙方造成的损失。</w:t>
      </w:r>
    </w:p>
    <w:p>
      <w:pPr>
        <w:adjustRightInd w:val="0"/>
        <w:spacing w:line="360" w:lineRule="auto"/>
        <w:ind w:firstLine="720" w:firstLineChars="300"/>
        <w:jc w:val="left"/>
        <w:rPr>
          <w:rFonts w:ascii="宋体" w:hAnsi="宋体"/>
          <w:bCs/>
          <w:sz w:val="24"/>
          <w:szCs w:val="24"/>
        </w:rPr>
      </w:pPr>
      <w:r>
        <w:rPr>
          <w:rFonts w:hint="eastAsia" w:ascii="宋体" w:hAnsi="宋体"/>
          <w:bCs/>
          <w:sz w:val="24"/>
        </w:rPr>
        <w:t>k)</w:t>
      </w:r>
      <w:r>
        <w:rPr>
          <w:rFonts w:hint="eastAsia" w:ascii="宋体" w:hAnsi="宋体"/>
          <w:bCs/>
          <w:sz w:val="24"/>
        </w:rPr>
        <w:tab/>
      </w:r>
      <w:r>
        <w:rPr>
          <w:rFonts w:hint="eastAsia" w:ascii="宋体" w:hAnsi="宋体"/>
          <w:bCs/>
          <w:sz w:val="24"/>
          <w:szCs w:val="24"/>
        </w:rPr>
        <w:t>向乙方申请</w:t>
      </w:r>
      <w:r>
        <w:rPr>
          <w:rFonts w:ascii="宋体" w:hAnsi="宋体"/>
          <w:bCs/>
          <w:sz w:val="24"/>
          <w:szCs w:val="24"/>
        </w:rPr>
        <w:t>CFCC产销监管链认证之日起前一年内，承诺未出现以下任何一种情况：</w:t>
      </w:r>
    </w:p>
    <w:p>
      <w:pPr>
        <w:adjustRightInd w:val="0"/>
        <w:spacing w:line="360" w:lineRule="auto"/>
        <w:ind w:firstLine="960" w:firstLineChars="400"/>
        <w:jc w:val="left"/>
        <w:rPr>
          <w:rFonts w:ascii="宋体" w:hAnsi="宋体"/>
          <w:bCs/>
          <w:sz w:val="24"/>
          <w:szCs w:val="24"/>
        </w:rPr>
      </w:pPr>
      <w:r>
        <w:rPr>
          <w:rFonts w:ascii="宋体" w:hAnsi="宋体"/>
          <w:bCs/>
          <w:sz w:val="24"/>
          <w:szCs w:val="24"/>
        </w:rPr>
        <w:t>i)</w:t>
      </w:r>
      <w:r>
        <w:rPr>
          <w:rFonts w:ascii="宋体" w:hAnsi="宋体"/>
          <w:bCs/>
          <w:sz w:val="24"/>
          <w:szCs w:val="24"/>
        </w:rPr>
        <w:tab/>
      </w:r>
      <w:r>
        <w:rPr>
          <w:rFonts w:hint="eastAsia" w:ascii="宋体" w:hAnsi="宋体"/>
          <w:bCs/>
          <w:sz w:val="24"/>
          <w:szCs w:val="24"/>
        </w:rPr>
        <w:t>其他认证机构对本组织作出过不推荐认证注册（初审）、不推荐再次认证注册或不推荐继续使用认证证书（监督）的结论；</w:t>
      </w:r>
    </w:p>
    <w:p>
      <w:pPr>
        <w:adjustRightInd w:val="0"/>
        <w:spacing w:line="360" w:lineRule="auto"/>
        <w:ind w:firstLine="960" w:firstLineChars="400"/>
        <w:jc w:val="left"/>
        <w:rPr>
          <w:rFonts w:ascii="宋体" w:hAnsi="宋体"/>
          <w:bCs/>
          <w:sz w:val="24"/>
          <w:szCs w:val="24"/>
        </w:rPr>
      </w:pPr>
      <w:r>
        <w:rPr>
          <w:rFonts w:ascii="宋体" w:hAnsi="宋体"/>
          <w:bCs/>
          <w:sz w:val="24"/>
          <w:szCs w:val="24"/>
        </w:rPr>
        <w:t>ii)其他认证机构对本组织做出过暂停认证证书或撤销认证证书的决定；</w:t>
      </w:r>
    </w:p>
    <w:p>
      <w:pPr>
        <w:adjustRightInd w:val="0"/>
        <w:spacing w:line="360" w:lineRule="auto"/>
        <w:ind w:firstLine="960" w:firstLineChars="400"/>
        <w:jc w:val="left"/>
        <w:rPr>
          <w:rFonts w:ascii="宋体" w:hAnsi="宋体"/>
          <w:bCs/>
          <w:sz w:val="24"/>
          <w:szCs w:val="24"/>
        </w:rPr>
      </w:pPr>
      <w:r>
        <w:rPr>
          <w:rFonts w:ascii="宋体" w:hAnsi="宋体"/>
          <w:bCs/>
          <w:sz w:val="24"/>
          <w:szCs w:val="24"/>
        </w:rPr>
        <w:t>iii)本组织被执法监管部门责令停业整顿；</w:t>
      </w:r>
    </w:p>
    <w:p>
      <w:pPr>
        <w:adjustRightInd w:val="0"/>
        <w:spacing w:line="360" w:lineRule="auto"/>
        <w:ind w:firstLine="960" w:firstLineChars="400"/>
        <w:jc w:val="left"/>
        <w:rPr>
          <w:rFonts w:ascii="宋体" w:hAnsi="宋体"/>
          <w:bCs/>
          <w:sz w:val="24"/>
          <w:szCs w:val="24"/>
        </w:rPr>
      </w:pPr>
      <w:r>
        <w:rPr>
          <w:rFonts w:ascii="宋体" w:hAnsi="宋体"/>
          <w:bCs/>
          <w:sz w:val="24"/>
          <w:szCs w:val="24"/>
        </w:rPr>
        <w:t>iv)在</w:t>
      </w:r>
      <w:r>
        <w:rPr>
          <w:rFonts w:hint="eastAsia" w:ascii="宋体" w:hAnsi="宋体"/>
          <w:bCs/>
          <w:sz w:val="24"/>
          <w:szCs w:val="24"/>
        </w:rPr>
        <w:t>国家</w:t>
      </w:r>
      <w:r>
        <w:rPr>
          <w:rFonts w:ascii="宋体" w:hAnsi="宋体"/>
          <w:bCs/>
          <w:sz w:val="24"/>
          <w:szCs w:val="24"/>
        </w:rPr>
        <w:t>企业信用信息公示系统</w:t>
      </w:r>
      <w:r>
        <w:rPr>
          <w:rFonts w:hint="eastAsia" w:ascii="宋体" w:hAnsi="宋体"/>
          <w:bCs/>
          <w:sz w:val="24"/>
          <w:szCs w:val="24"/>
        </w:rPr>
        <w:t>（</w:t>
      </w:r>
      <w:r>
        <w:rPr>
          <w:rFonts w:ascii="宋体" w:hAnsi="宋体"/>
          <w:bCs/>
          <w:sz w:val="24"/>
          <w:szCs w:val="24"/>
        </w:rPr>
        <w:t>http://www.gsxt.gov.cn/）中，本组织被列入“严重违法企业名单”。</w:t>
      </w:r>
    </w:p>
    <w:p>
      <w:pPr>
        <w:adjustRightInd w:val="0"/>
        <w:spacing w:line="360" w:lineRule="auto"/>
        <w:ind w:firstLine="720" w:firstLineChars="300"/>
        <w:jc w:val="left"/>
        <w:rPr>
          <w:rFonts w:ascii="宋体" w:hAnsi="宋体"/>
          <w:bCs/>
          <w:sz w:val="24"/>
        </w:rPr>
      </w:pPr>
      <w:r>
        <w:rPr>
          <w:rFonts w:hint="eastAsia" w:ascii="宋体" w:hAnsi="宋体"/>
          <w:bCs/>
          <w:sz w:val="24"/>
          <w:szCs w:val="24"/>
        </w:rPr>
        <w:t>如果发生因甲方未如实申报而导致乙方颁发的认证证书出现无效的情况而造成对甲方的损失时，由甲方自行承担；由此对乙方造成的损失</w:t>
      </w:r>
      <w:r>
        <w:rPr>
          <w:rFonts w:ascii="宋体" w:hAnsi="宋体"/>
          <w:bCs/>
          <w:sz w:val="24"/>
          <w:szCs w:val="24"/>
        </w:rPr>
        <w:t>(包括实际经济损失、为补救而产生的额外支出及乙方的名誉损失)则由甲方承担。</w:t>
      </w:r>
    </w:p>
    <w:p>
      <w:pPr>
        <w:adjustRightInd w:val="0"/>
        <w:spacing w:line="360" w:lineRule="auto"/>
        <w:ind w:firstLine="720" w:firstLineChars="300"/>
        <w:jc w:val="left"/>
        <w:rPr>
          <w:rFonts w:ascii="宋体" w:hAnsi="宋体"/>
          <w:bCs/>
          <w:sz w:val="24"/>
        </w:rPr>
      </w:pPr>
      <w:r>
        <w:rPr>
          <w:rFonts w:hint="eastAsia" w:ascii="宋体" w:hAnsi="宋体"/>
          <w:bCs/>
          <w:sz w:val="24"/>
        </w:rPr>
        <w:t>q)现场审核前，甲方应对乙方提交的审核计划进行确认，并对审核过程中审核组执行审核计划的情况进行监督。由于审核计划执行过程出现问题导致审核无效或认证证书失效，由过错方承担法律责任。</w:t>
      </w:r>
    </w:p>
    <w:p>
      <w:pPr>
        <w:adjustRightInd w:val="0"/>
        <w:spacing w:line="360" w:lineRule="auto"/>
        <w:ind w:firstLine="720" w:firstLineChars="300"/>
        <w:jc w:val="left"/>
        <w:rPr>
          <w:rFonts w:ascii="宋体" w:hAnsi="宋体"/>
          <w:bCs/>
          <w:sz w:val="24"/>
        </w:rPr>
      </w:pPr>
      <w:r>
        <w:rPr>
          <w:rFonts w:hint="eastAsia" w:ascii="宋体" w:hAnsi="宋体"/>
          <w:bCs/>
          <w:sz w:val="24"/>
        </w:rPr>
        <w:t>r)乙方网站http://www.bcc.com.cn以及中国国家认证认可监督管理委员会官方网站http://www.cnca.gov.cn 中刊载的与甲方相关的信息亦是甲方在本合同履行期间的义务。</w:t>
      </w:r>
    </w:p>
    <w:p>
      <w:pPr>
        <w:adjustRightInd w:val="0"/>
        <w:spacing w:line="360" w:lineRule="auto"/>
        <w:ind w:firstLine="720" w:firstLineChars="300"/>
        <w:jc w:val="left"/>
        <w:rPr>
          <w:rFonts w:ascii="宋体" w:hAnsi="宋体"/>
          <w:bCs/>
          <w:sz w:val="24"/>
        </w:rPr>
      </w:pPr>
    </w:p>
    <w:p>
      <w:pPr>
        <w:tabs>
          <w:tab w:val="left" w:pos="142"/>
        </w:tabs>
        <w:adjustRightInd w:val="0"/>
        <w:spacing w:line="360" w:lineRule="auto"/>
        <w:jc w:val="left"/>
        <w:rPr>
          <w:rFonts w:ascii="宋体" w:hAnsi="宋体"/>
          <w:bCs/>
          <w:sz w:val="24"/>
        </w:rPr>
      </w:pPr>
      <w:r>
        <w:rPr>
          <w:rFonts w:hint="eastAsia" w:ascii="宋体" w:hAnsi="宋体"/>
          <w:bCs/>
          <w:sz w:val="24"/>
        </w:rPr>
        <w:t>2.乙方的权利义务</w:t>
      </w:r>
    </w:p>
    <w:p>
      <w:pPr>
        <w:adjustRightInd w:val="0"/>
        <w:spacing w:line="360" w:lineRule="auto"/>
        <w:ind w:firstLine="480" w:firstLineChars="200"/>
        <w:jc w:val="left"/>
        <w:rPr>
          <w:rFonts w:ascii="宋体" w:hAnsi="宋体"/>
          <w:bCs/>
          <w:sz w:val="24"/>
        </w:rPr>
      </w:pPr>
      <w:r>
        <w:rPr>
          <w:rFonts w:hint="eastAsia" w:ascii="宋体" w:hAnsi="宋体"/>
          <w:bCs/>
          <w:sz w:val="24"/>
        </w:rPr>
        <w:t>1）权利：</w:t>
      </w:r>
    </w:p>
    <w:p>
      <w:pPr>
        <w:adjustRightInd w:val="0"/>
        <w:spacing w:line="360" w:lineRule="auto"/>
        <w:ind w:firstLine="720" w:firstLineChars="300"/>
        <w:jc w:val="left"/>
        <w:rPr>
          <w:rFonts w:ascii="宋体" w:hAnsi="宋体"/>
          <w:bCs/>
          <w:sz w:val="24"/>
        </w:rPr>
      </w:pPr>
      <w:r>
        <w:rPr>
          <w:rFonts w:hint="eastAsia" w:ascii="宋体" w:hAnsi="宋体"/>
          <w:bCs/>
          <w:sz w:val="24"/>
        </w:rPr>
        <w:t>a)</w:t>
      </w:r>
      <w:r>
        <w:rPr>
          <w:rFonts w:hint="eastAsia" w:ascii="宋体" w:hAnsi="宋体"/>
          <w:bCs/>
          <w:sz w:val="24"/>
        </w:rPr>
        <w:tab/>
      </w:r>
      <w:r>
        <w:rPr>
          <w:rFonts w:hint="eastAsia" w:ascii="宋体" w:hAnsi="宋体"/>
          <w:bCs/>
          <w:sz w:val="24"/>
        </w:rPr>
        <w:t>有权依据相关法律法规和现场审核结论，确定甲方认证注册范围；决定是否给予甲方认证注册和颁发证书。</w:t>
      </w:r>
    </w:p>
    <w:p>
      <w:pPr>
        <w:adjustRightInd w:val="0"/>
        <w:spacing w:line="360" w:lineRule="auto"/>
        <w:ind w:firstLine="720" w:firstLineChars="300"/>
        <w:jc w:val="left"/>
        <w:rPr>
          <w:rFonts w:ascii="宋体" w:hAnsi="宋体"/>
          <w:bCs/>
          <w:sz w:val="24"/>
        </w:rPr>
      </w:pPr>
      <w:r>
        <w:rPr>
          <w:rFonts w:hint="eastAsia" w:ascii="宋体" w:hAnsi="宋体"/>
          <w:bCs/>
          <w:sz w:val="24"/>
        </w:rPr>
        <w:t>b)</w:t>
      </w:r>
      <w:r>
        <w:rPr>
          <w:rFonts w:hint="eastAsia" w:ascii="宋体" w:hAnsi="宋体"/>
          <w:bCs/>
          <w:sz w:val="24"/>
        </w:rPr>
        <w:tab/>
      </w:r>
      <w:r>
        <w:rPr>
          <w:rFonts w:hint="eastAsia" w:ascii="宋体" w:hAnsi="宋体"/>
          <w:bCs/>
          <w:sz w:val="24"/>
        </w:rPr>
        <w:t>有权依据甲方的违规行为，作出暂停、注销或撤销甲方认证注册资格，收回证书的决定。</w:t>
      </w:r>
    </w:p>
    <w:p>
      <w:pPr>
        <w:adjustRightInd w:val="0"/>
        <w:spacing w:line="360" w:lineRule="auto"/>
        <w:ind w:firstLine="720" w:firstLineChars="300"/>
        <w:jc w:val="left"/>
        <w:rPr>
          <w:rFonts w:ascii="宋体" w:hAnsi="宋体"/>
          <w:bCs/>
          <w:sz w:val="24"/>
        </w:rPr>
      </w:pPr>
      <w:r>
        <w:rPr>
          <w:rFonts w:hint="eastAsia" w:ascii="宋体" w:hAnsi="宋体"/>
          <w:bCs/>
          <w:sz w:val="24"/>
        </w:rPr>
        <w:t>c)</w:t>
      </w:r>
      <w:r>
        <w:rPr>
          <w:rFonts w:hint="eastAsia" w:ascii="宋体" w:hAnsi="宋体"/>
          <w:bCs/>
          <w:sz w:val="24"/>
        </w:rPr>
        <w:tab/>
      </w:r>
      <w:r>
        <w:rPr>
          <w:rFonts w:hint="eastAsia" w:ascii="宋体" w:hAnsi="宋体"/>
          <w:bCs/>
          <w:sz w:val="24"/>
        </w:rPr>
        <w:t>有权在甲方体系出现异常情况时，适时地安排非例行的审核；其时间及费用由双方另行商定。</w:t>
      </w:r>
    </w:p>
    <w:p>
      <w:pPr>
        <w:adjustRightInd w:val="0"/>
        <w:spacing w:line="360" w:lineRule="auto"/>
        <w:ind w:firstLine="720" w:firstLineChars="300"/>
        <w:jc w:val="left"/>
        <w:rPr>
          <w:rFonts w:ascii="宋体" w:hAnsi="宋体"/>
          <w:bCs/>
          <w:sz w:val="24"/>
        </w:rPr>
      </w:pPr>
      <w:r>
        <w:rPr>
          <w:rFonts w:hint="eastAsia" w:ascii="宋体" w:hAnsi="宋体"/>
          <w:bCs/>
          <w:sz w:val="24"/>
        </w:rPr>
        <w:t>d)</w:t>
      </w:r>
      <w:r>
        <w:rPr>
          <w:rFonts w:hint="eastAsia" w:ascii="宋体" w:hAnsi="宋体"/>
          <w:bCs/>
          <w:sz w:val="24"/>
        </w:rPr>
        <w:tab/>
      </w:r>
      <w:r>
        <w:rPr>
          <w:rFonts w:hint="eastAsia" w:ascii="宋体" w:hAnsi="宋体"/>
          <w:bCs/>
          <w:sz w:val="24"/>
        </w:rPr>
        <w:t>由于非乙方原因导致本合同不能继续履行或终止履行的，乙方所收取的费用不予退还。</w:t>
      </w:r>
    </w:p>
    <w:p>
      <w:pPr>
        <w:adjustRightInd w:val="0"/>
        <w:spacing w:line="360" w:lineRule="auto"/>
        <w:ind w:firstLine="480" w:firstLineChars="200"/>
        <w:jc w:val="left"/>
        <w:rPr>
          <w:rFonts w:ascii="宋体" w:hAnsi="宋体"/>
          <w:bCs/>
          <w:sz w:val="24"/>
        </w:rPr>
      </w:pPr>
      <w:r>
        <w:rPr>
          <w:rFonts w:hint="eastAsia" w:ascii="宋体" w:hAnsi="宋体"/>
          <w:bCs/>
          <w:sz w:val="24"/>
        </w:rPr>
        <w:t>2）义务：</w:t>
      </w:r>
    </w:p>
    <w:p>
      <w:pPr>
        <w:adjustRightInd w:val="0"/>
        <w:spacing w:line="360" w:lineRule="auto"/>
        <w:ind w:firstLine="720" w:firstLineChars="300"/>
        <w:jc w:val="left"/>
        <w:rPr>
          <w:rFonts w:ascii="宋体" w:hAnsi="宋体"/>
          <w:bCs/>
          <w:sz w:val="24"/>
        </w:rPr>
      </w:pPr>
      <w:r>
        <w:rPr>
          <w:rFonts w:hint="eastAsia" w:ascii="宋体" w:hAnsi="宋体"/>
          <w:bCs/>
          <w:sz w:val="24"/>
        </w:rPr>
        <w:t>a)</w:t>
      </w:r>
      <w:r>
        <w:rPr>
          <w:rFonts w:hint="eastAsia" w:ascii="宋体" w:hAnsi="宋体"/>
          <w:bCs/>
          <w:sz w:val="24"/>
        </w:rPr>
        <w:tab/>
      </w:r>
      <w:r>
        <w:rPr>
          <w:rFonts w:hint="eastAsia" w:ascii="宋体" w:hAnsi="宋体"/>
          <w:bCs/>
          <w:sz w:val="24"/>
        </w:rPr>
        <w:t>严格遵守国家的法律、法规和认可机构的规定。</w:t>
      </w:r>
    </w:p>
    <w:p>
      <w:pPr>
        <w:adjustRightInd w:val="0"/>
        <w:spacing w:line="360" w:lineRule="auto"/>
        <w:ind w:firstLine="720" w:firstLineChars="300"/>
        <w:jc w:val="left"/>
        <w:rPr>
          <w:rFonts w:ascii="宋体" w:hAnsi="宋体"/>
          <w:bCs/>
          <w:sz w:val="24"/>
        </w:rPr>
      </w:pPr>
      <w:r>
        <w:rPr>
          <w:rFonts w:hint="eastAsia" w:ascii="宋体" w:hAnsi="宋体"/>
          <w:bCs/>
          <w:sz w:val="24"/>
        </w:rPr>
        <w:t>b)</w:t>
      </w:r>
      <w:r>
        <w:rPr>
          <w:rFonts w:hint="eastAsia" w:ascii="宋体" w:hAnsi="宋体"/>
          <w:bCs/>
          <w:sz w:val="24"/>
        </w:rPr>
        <w:tab/>
      </w:r>
      <w:r>
        <w:rPr>
          <w:rFonts w:hint="eastAsia" w:ascii="宋体" w:hAnsi="宋体"/>
          <w:bCs/>
          <w:sz w:val="24"/>
        </w:rPr>
        <w:t>按照认证程序、认证所依据的标准及本合同约定，客观公正地为甲方提供认证服务。</w:t>
      </w:r>
    </w:p>
    <w:p>
      <w:pPr>
        <w:adjustRightInd w:val="0"/>
        <w:spacing w:line="360" w:lineRule="auto"/>
        <w:ind w:firstLine="720" w:firstLineChars="300"/>
        <w:jc w:val="left"/>
        <w:rPr>
          <w:rFonts w:ascii="宋体" w:hAnsi="宋体"/>
          <w:bCs/>
          <w:sz w:val="24"/>
        </w:rPr>
      </w:pPr>
      <w:r>
        <w:rPr>
          <w:rFonts w:hint="eastAsia" w:ascii="宋体" w:hAnsi="宋体"/>
          <w:bCs/>
          <w:sz w:val="24"/>
        </w:rPr>
        <w:t>c)</w:t>
      </w:r>
      <w:r>
        <w:rPr>
          <w:rFonts w:hint="eastAsia" w:ascii="宋体" w:hAnsi="宋体"/>
          <w:bCs/>
          <w:sz w:val="24"/>
        </w:rPr>
        <w:tab/>
      </w:r>
      <w:r>
        <w:rPr>
          <w:rFonts w:hint="eastAsia" w:ascii="宋体" w:hAnsi="宋体"/>
          <w:bCs/>
          <w:sz w:val="24"/>
        </w:rPr>
        <w:t>严格保密承诺，不得将甲方在经营、生产、技术、管理等方面的非公开信息以任何方式泄密给第三方。但下列情况除外：</w:t>
      </w:r>
    </w:p>
    <w:p>
      <w:pPr>
        <w:adjustRightInd w:val="0"/>
        <w:spacing w:line="360" w:lineRule="auto"/>
        <w:ind w:firstLine="720" w:firstLineChars="300"/>
        <w:jc w:val="left"/>
        <w:rPr>
          <w:rFonts w:ascii="宋体" w:hAnsi="宋体"/>
          <w:bCs/>
          <w:sz w:val="24"/>
        </w:rPr>
      </w:pPr>
      <w:r>
        <w:rPr>
          <w:rFonts w:hint="eastAsia" w:ascii="宋体" w:hAnsi="宋体"/>
          <w:bCs/>
          <w:sz w:val="24"/>
        </w:rPr>
        <w:t xml:space="preserve">  i)</w:t>
      </w:r>
      <w:r>
        <w:rPr>
          <w:rFonts w:hint="eastAsia" w:ascii="宋体" w:hAnsi="宋体"/>
          <w:bCs/>
          <w:sz w:val="24"/>
        </w:rPr>
        <w:tab/>
      </w:r>
      <w:r>
        <w:rPr>
          <w:rFonts w:hint="eastAsia" w:ascii="宋体" w:hAnsi="宋体"/>
          <w:bCs/>
          <w:sz w:val="24"/>
        </w:rPr>
        <w:t>甲方已公开的信息；</w:t>
      </w:r>
    </w:p>
    <w:p>
      <w:pPr>
        <w:adjustRightInd w:val="0"/>
        <w:spacing w:line="360" w:lineRule="auto"/>
        <w:ind w:firstLine="720" w:firstLineChars="300"/>
        <w:jc w:val="left"/>
        <w:rPr>
          <w:rFonts w:ascii="宋体" w:hAnsi="宋体"/>
          <w:bCs/>
          <w:sz w:val="24"/>
        </w:rPr>
      </w:pPr>
      <w:r>
        <w:rPr>
          <w:rFonts w:hint="eastAsia" w:ascii="宋体" w:hAnsi="宋体"/>
          <w:bCs/>
          <w:sz w:val="24"/>
        </w:rPr>
        <w:t xml:space="preserve">  ii) 得到甲方的书面同意；</w:t>
      </w:r>
    </w:p>
    <w:p>
      <w:pPr>
        <w:adjustRightInd w:val="0"/>
        <w:spacing w:line="360" w:lineRule="auto"/>
        <w:ind w:firstLine="720" w:firstLineChars="300"/>
        <w:jc w:val="left"/>
        <w:rPr>
          <w:rFonts w:ascii="宋体" w:hAnsi="宋体"/>
          <w:bCs/>
          <w:sz w:val="24"/>
        </w:rPr>
      </w:pPr>
      <w:r>
        <w:rPr>
          <w:rFonts w:hint="eastAsia" w:ascii="宋体" w:hAnsi="宋体"/>
          <w:bCs/>
          <w:sz w:val="24"/>
        </w:rPr>
        <w:t xml:space="preserve">  iii)</w:t>
      </w:r>
      <w:r>
        <w:rPr>
          <w:rFonts w:hint="eastAsia" w:ascii="宋体" w:hAnsi="宋体"/>
          <w:bCs/>
          <w:sz w:val="24"/>
          <w:szCs w:val="24"/>
        </w:rPr>
        <w:t xml:space="preserve"> 认可机构需要时;</w:t>
      </w:r>
    </w:p>
    <w:p>
      <w:pPr>
        <w:adjustRightInd w:val="0"/>
        <w:spacing w:line="360" w:lineRule="auto"/>
        <w:ind w:firstLine="720" w:firstLineChars="300"/>
        <w:jc w:val="left"/>
        <w:rPr>
          <w:rFonts w:ascii="宋体" w:hAnsi="宋体"/>
          <w:bCs/>
          <w:sz w:val="24"/>
        </w:rPr>
      </w:pPr>
      <w:r>
        <w:rPr>
          <w:rFonts w:hint="eastAsia" w:ascii="宋体" w:hAnsi="宋体"/>
          <w:bCs/>
          <w:sz w:val="24"/>
        </w:rPr>
        <w:t xml:space="preserve">  </w:t>
      </w:r>
      <w:r>
        <w:rPr>
          <w:rFonts w:hint="eastAsia" w:ascii="宋体" w:hAnsi="宋体"/>
          <w:bCs/>
          <w:sz w:val="24"/>
          <w:szCs w:val="24"/>
        </w:rPr>
        <w:t>ix</w:t>
      </w:r>
      <w:r>
        <w:rPr>
          <w:rFonts w:hint="eastAsia" w:ascii="宋体" w:hAnsi="宋体"/>
          <w:bCs/>
          <w:sz w:val="24"/>
        </w:rPr>
        <w:t>)应法律要求时。</w:t>
      </w:r>
    </w:p>
    <w:p>
      <w:pPr>
        <w:adjustRightInd w:val="0"/>
        <w:spacing w:line="360" w:lineRule="auto"/>
        <w:ind w:firstLine="720" w:firstLineChars="300"/>
        <w:jc w:val="left"/>
        <w:rPr>
          <w:rFonts w:ascii="宋体" w:hAnsi="宋体"/>
          <w:bCs/>
          <w:sz w:val="24"/>
        </w:rPr>
      </w:pPr>
      <w:r>
        <w:rPr>
          <w:rFonts w:hint="eastAsia" w:ascii="宋体" w:hAnsi="宋体"/>
          <w:bCs/>
          <w:sz w:val="24"/>
        </w:rPr>
        <w:t>d)</w:t>
      </w:r>
      <w:r>
        <w:rPr>
          <w:rFonts w:hint="eastAsia" w:ascii="宋体" w:hAnsi="宋体"/>
          <w:bCs/>
          <w:sz w:val="24"/>
        </w:rPr>
        <w:tab/>
      </w:r>
      <w:r>
        <w:rPr>
          <w:rFonts w:hint="eastAsia" w:ascii="宋体" w:hAnsi="宋体"/>
          <w:bCs/>
          <w:sz w:val="24"/>
        </w:rPr>
        <w:t>负责在有关媒体上发布甲方已获认证注册的信息。</w:t>
      </w:r>
    </w:p>
    <w:p>
      <w:pPr>
        <w:adjustRightInd w:val="0"/>
        <w:spacing w:line="360" w:lineRule="auto"/>
        <w:ind w:firstLine="720" w:firstLineChars="300"/>
        <w:jc w:val="left"/>
        <w:rPr>
          <w:rFonts w:ascii="宋体" w:hAnsi="宋体"/>
          <w:bCs/>
          <w:sz w:val="24"/>
        </w:rPr>
      </w:pPr>
    </w:p>
    <w:p>
      <w:pPr>
        <w:adjustRightInd w:val="0"/>
        <w:spacing w:line="360" w:lineRule="auto"/>
        <w:jc w:val="left"/>
        <w:rPr>
          <w:rFonts w:ascii="黑体" w:hAnsi="黑体" w:eastAsia="黑体"/>
          <w:sz w:val="28"/>
          <w:szCs w:val="28"/>
        </w:rPr>
      </w:pPr>
      <w:r>
        <w:rPr>
          <w:rFonts w:hint="eastAsia" w:ascii="黑体" w:hAnsi="黑体" w:eastAsia="黑体"/>
          <w:sz w:val="28"/>
          <w:szCs w:val="28"/>
        </w:rPr>
        <w:t>五.合同的生效</w:t>
      </w:r>
    </w:p>
    <w:p>
      <w:pPr>
        <w:adjustRightInd w:val="0"/>
        <w:spacing w:line="360" w:lineRule="auto"/>
        <w:jc w:val="left"/>
        <w:rPr>
          <w:rFonts w:ascii="宋体" w:hAnsi="宋体"/>
          <w:bCs/>
          <w:sz w:val="24"/>
        </w:rPr>
      </w:pPr>
      <w:r>
        <w:rPr>
          <w:rFonts w:hint="eastAsia" w:ascii="宋体" w:hAnsi="宋体"/>
          <w:bCs/>
          <w:sz w:val="24"/>
        </w:rPr>
        <w:t>1.</w:t>
      </w:r>
      <w:r>
        <w:rPr>
          <w:rFonts w:hint="eastAsia" w:ascii="宋体" w:hAnsi="宋体"/>
          <w:bCs/>
          <w:sz w:val="24"/>
        </w:rPr>
        <w:tab/>
      </w:r>
      <w:r>
        <w:rPr>
          <w:rFonts w:hint="eastAsia" w:ascii="宋体" w:hAnsi="宋体"/>
          <w:bCs/>
          <w:sz w:val="24"/>
        </w:rPr>
        <w:t>本合同一式两份，自甲乙双方签字盖章完成签署之日起生效，甲乙双方各执一份。</w:t>
      </w:r>
    </w:p>
    <w:p>
      <w:pPr>
        <w:adjustRightInd w:val="0"/>
        <w:spacing w:line="360" w:lineRule="auto"/>
        <w:jc w:val="left"/>
        <w:rPr>
          <w:rFonts w:ascii="宋体" w:hAnsi="宋体"/>
          <w:bCs/>
          <w:sz w:val="24"/>
        </w:rPr>
      </w:pPr>
      <w:r>
        <w:rPr>
          <w:rFonts w:hint="eastAsia" w:ascii="宋体" w:hAnsi="宋体"/>
          <w:bCs/>
          <w:sz w:val="24"/>
        </w:rPr>
        <w:t>2.</w:t>
      </w:r>
      <w:r>
        <w:rPr>
          <w:rFonts w:hint="eastAsia" w:ascii="宋体" w:hAnsi="宋体"/>
          <w:bCs/>
          <w:sz w:val="24"/>
        </w:rPr>
        <w:tab/>
      </w:r>
      <w:r>
        <w:rPr>
          <w:rFonts w:hint="eastAsia" w:ascii="宋体" w:hAnsi="宋体"/>
          <w:bCs/>
          <w:sz w:val="24"/>
        </w:rPr>
        <w:t>本合同执行期间，双方所有的正式信息均应以书面形式文件表达（允许使用传真件、电子邮件）。</w:t>
      </w:r>
    </w:p>
    <w:p>
      <w:pPr>
        <w:adjustRightInd w:val="0"/>
        <w:spacing w:line="360" w:lineRule="auto"/>
        <w:jc w:val="left"/>
        <w:rPr>
          <w:rFonts w:ascii="宋体" w:hAnsi="宋体"/>
          <w:bCs/>
          <w:sz w:val="24"/>
        </w:rPr>
      </w:pPr>
      <w:r>
        <w:rPr>
          <w:rFonts w:hint="eastAsia" w:ascii="宋体" w:hAnsi="宋体"/>
          <w:bCs/>
          <w:sz w:val="24"/>
        </w:rPr>
        <w:t>3.</w:t>
      </w:r>
      <w:r>
        <w:rPr>
          <w:rFonts w:hint="eastAsia" w:ascii="宋体" w:hAnsi="宋体"/>
          <w:bCs/>
          <w:sz w:val="24"/>
        </w:rPr>
        <w:tab/>
      </w:r>
      <w:r>
        <w:rPr>
          <w:rFonts w:hint="eastAsia" w:ascii="宋体" w:hAnsi="宋体"/>
          <w:bCs/>
          <w:sz w:val="24"/>
        </w:rPr>
        <w:t>本合同在未签署新的合同前长期有效，但甲方认证证书自然到期且未重新接受审核、撤销、注销等情况除外。</w:t>
      </w:r>
    </w:p>
    <w:p>
      <w:pPr>
        <w:adjustRightInd w:val="0"/>
        <w:spacing w:line="360" w:lineRule="auto"/>
        <w:jc w:val="left"/>
        <w:rPr>
          <w:rFonts w:ascii="宋体" w:hAnsi="宋体"/>
          <w:bCs/>
          <w:sz w:val="24"/>
        </w:rPr>
      </w:pPr>
    </w:p>
    <w:p>
      <w:pPr>
        <w:adjustRightInd w:val="0"/>
        <w:spacing w:line="360" w:lineRule="auto"/>
        <w:jc w:val="left"/>
        <w:rPr>
          <w:rFonts w:ascii="黑体" w:hAnsi="黑体" w:eastAsia="黑体"/>
          <w:sz w:val="28"/>
          <w:szCs w:val="28"/>
        </w:rPr>
      </w:pPr>
      <w:r>
        <w:rPr>
          <w:rFonts w:hint="eastAsia" w:ascii="黑体" w:hAnsi="黑体" w:eastAsia="黑体"/>
          <w:sz w:val="28"/>
          <w:szCs w:val="28"/>
        </w:rPr>
        <w:t>六.合同争议的处理</w:t>
      </w:r>
    </w:p>
    <w:p>
      <w:pPr>
        <w:adjustRightInd w:val="0"/>
        <w:spacing w:line="360" w:lineRule="auto"/>
        <w:jc w:val="left"/>
        <w:rPr>
          <w:rFonts w:ascii="宋体" w:hAnsi="宋体"/>
          <w:bCs/>
          <w:sz w:val="24"/>
        </w:rPr>
      </w:pPr>
      <w:r>
        <w:rPr>
          <w:rFonts w:hint="eastAsia" w:ascii="宋体" w:hAnsi="宋体"/>
          <w:bCs/>
          <w:sz w:val="24"/>
        </w:rPr>
        <w:t>因本合同所发生的争议，甲乙双方协商调解。协商调解不成，依法定程序向乙方所在地法院提出诉讼。</w:t>
      </w:r>
    </w:p>
    <w:p>
      <w:pPr>
        <w:adjustRightInd w:val="0"/>
        <w:spacing w:line="360" w:lineRule="auto"/>
        <w:jc w:val="left"/>
        <w:rPr>
          <w:rFonts w:ascii="宋体" w:hAnsi="宋体"/>
          <w:bCs/>
          <w:sz w:val="24"/>
        </w:rPr>
      </w:pPr>
    </w:p>
    <w:p>
      <w:pPr>
        <w:adjustRightInd w:val="0"/>
        <w:spacing w:line="360" w:lineRule="auto"/>
        <w:jc w:val="left"/>
        <w:rPr>
          <w:rFonts w:ascii="黑体" w:hAnsi="黑体" w:eastAsia="黑体"/>
          <w:sz w:val="28"/>
          <w:szCs w:val="28"/>
        </w:rPr>
      </w:pPr>
      <w:r>
        <w:rPr>
          <w:rFonts w:hint="eastAsia" w:ascii="黑体" w:hAnsi="黑体" w:eastAsia="黑体"/>
          <w:sz w:val="28"/>
          <w:szCs w:val="28"/>
        </w:rPr>
        <w:t>七.违约责任</w:t>
      </w:r>
    </w:p>
    <w:p>
      <w:pPr>
        <w:adjustRightInd w:val="0"/>
        <w:spacing w:line="360" w:lineRule="auto"/>
        <w:jc w:val="left"/>
        <w:rPr>
          <w:rFonts w:ascii="宋体" w:hAnsi="宋体"/>
          <w:bCs/>
          <w:sz w:val="24"/>
        </w:rPr>
      </w:pPr>
      <w:r>
        <w:rPr>
          <w:rFonts w:hint="eastAsia" w:ascii="宋体" w:hAnsi="宋体"/>
          <w:bCs/>
          <w:sz w:val="24"/>
        </w:rPr>
        <w:t>甲乙双方必须认真执行合同，如签订合同后一方不能履行合同时，双方应协商解决。由于终止合同所产生的经济损失由责任方承担。发生不可抗力的情况除外（不可抗力应是法律上认可的）。</w:t>
      </w:r>
    </w:p>
    <w:p>
      <w:pPr>
        <w:adjustRightInd w:val="0"/>
        <w:spacing w:line="360" w:lineRule="auto"/>
        <w:jc w:val="left"/>
        <w:rPr>
          <w:rFonts w:ascii="宋体" w:hAnsi="宋体"/>
          <w:bCs/>
          <w:sz w:val="24"/>
        </w:rPr>
      </w:pPr>
    </w:p>
    <w:p>
      <w:pPr>
        <w:adjustRightInd w:val="0"/>
        <w:spacing w:line="360" w:lineRule="auto"/>
        <w:jc w:val="left"/>
        <w:rPr>
          <w:rFonts w:ascii="黑体" w:hAnsi="黑体" w:eastAsia="黑体"/>
          <w:sz w:val="28"/>
          <w:szCs w:val="28"/>
        </w:rPr>
      </w:pPr>
      <w:r>
        <w:rPr>
          <w:rFonts w:hint="eastAsia" w:ascii="黑体" w:hAnsi="黑体" w:eastAsia="黑体"/>
          <w:sz w:val="28"/>
          <w:szCs w:val="28"/>
        </w:rPr>
        <w:t>八.合同更改</w:t>
      </w:r>
    </w:p>
    <w:p>
      <w:pPr>
        <w:adjustRightInd w:val="0"/>
        <w:spacing w:line="360" w:lineRule="auto"/>
        <w:jc w:val="left"/>
        <w:rPr>
          <w:rFonts w:ascii="宋体" w:hAnsi="宋体"/>
          <w:bCs/>
          <w:sz w:val="24"/>
        </w:rPr>
      </w:pPr>
      <w:r>
        <w:rPr>
          <w:rFonts w:hint="eastAsia" w:ascii="宋体" w:hAnsi="宋体"/>
          <w:bCs/>
          <w:sz w:val="24"/>
        </w:rPr>
        <w:t>在合同有效期内，因合同一方提出变更合同条款时，经双方协商一致，应签署《合同更改补充协议》作为本合同的附件。补充协议中新条款生效后，本合同中与其相抵触的条款失效。</w:t>
      </w:r>
    </w:p>
    <w:p>
      <w:pPr>
        <w:adjustRightInd w:val="0"/>
        <w:spacing w:line="360" w:lineRule="auto"/>
        <w:jc w:val="left"/>
        <w:rPr>
          <w:rFonts w:ascii="宋体" w:hAnsi="宋体"/>
          <w:bCs/>
          <w:sz w:val="24"/>
        </w:rPr>
      </w:pPr>
    </w:p>
    <w:p>
      <w:pPr>
        <w:adjustRightInd w:val="0"/>
        <w:spacing w:line="360" w:lineRule="auto"/>
        <w:jc w:val="left"/>
        <w:rPr>
          <w:rFonts w:ascii="黑体" w:hAnsi="黑体" w:eastAsia="黑体"/>
          <w:sz w:val="28"/>
          <w:szCs w:val="28"/>
        </w:rPr>
      </w:pPr>
      <w:r>
        <w:rPr>
          <w:rFonts w:hint="eastAsia" w:ascii="黑体" w:hAnsi="黑体" w:eastAsia="黑体"/>
          <w:sz w:val="28"/>
          <w:szCs w:val="28"/>
        </w:rPr>
        <w:t>九.通知和送达</w:t>
      </w:r>
    </w:p>
    <w:p>
      <w:pPr>
        <w:adjustRightInd w:val="0"/>
        <w:spacing w:line="360" w:lineRule="auto"/>
        <w:jc w:val="left"/>
        <w:rPr>
          <w:rFonts w:ascii="宋体" w:hAnsi="宋体"/>
          <w:bCs/>
          <w:sz w:val="24"/>
        </w:rPr>
      </w:pPr>
      <w:r>
        <w:rPr>
          <w:rFonts w:hint="eastAsia" w:ascii="宋体" w:hAnsi="宋体"/>
          <w:bCs/>
          <w:sz w:val="24"/>
        </w:rPr>
        <w:t>各方同意以本协议载明的通讯地址为有效送达地址，任何一方对上述地址有修改的，应及时通知另一方，否则仍以载明地址为准。甲方确认：乙方任何书面文件或通知送达下述联系人（含电子邮箱）的视为有效送达，该联系人及邮箱作出的回复视为甲方的真实意思表示。甲方如变更上述联系人，须提前10个工作日通知乙方并附加盖公章的授权委托书。如因甲方未对本协议确定的联系地址、联系方式、指定联系人及其联系方式进行及时通知，导致乙方有关文件无法有效送达的，甲方不得对因此导致的任何不利或损失向乙方主张权利。</w:t>
      </w:r>
    </w:p>
    <w:p>
      <w:pPr>
        <w:adjustRightInd w:val="0"/>
        <w:spacing w:line="360" w:lineRule="auto"/>
        <w:jc w:val="left"/>
        <w:rPr>
          <w:rFonts w:ascii="宋体" w:hAnsi="宋体"/>
          <w:bCs/>
          <w:sz w:val="24"/>
        </w:rPr>
      </w:pPr>
    </w:p>
    <w:p>
      <w:pPr>
        <w:adjustRightInd w:val="0"/>
        <w:spacing w:line="360" w:lineRule="auto"/>
        <w:jc w:val="left"/>
        <w:rPr>
          <w:rFonts w:ascii="黑体" w:hAnsi="黑体" w:eastAsia="黑体"/>
          <w:sz w:val="28"/>
          <w:szCs w:val="28"/>
        </w:rPr>
      </w:pPr>
      <w:r>
        <w:rPr>
          <w:rFonts w:hint="eastAsia" w:ascii="黑体" w:hAnsi="黑体" w:eastAsia="黑体"/>
          <w:sz w:val="28"/>
          <w:szCs w:val="28"/>
        </w:rPr>
        <w:t>十.其它事宜</w:t>
      </w:r>
    </w:p>
    <w:p>
      <w:pPr>
        <w:adjustRightInd w:val="0"/>
        <w:spacing w:line="360" w:lineRule="auto"/>
        <w:jc w:val="left"/>
        <w:rPr>
          <w:rFonts w:ascii="宋体" w:hAnsi="宋体"/>
          <w:bCs/>
          <w:sz w:val="24"/>
        </w:rPr>
      </w:pPr>
      <w:r>
        <w:rPr>
          <w:rFonts w:hint="eastAsia" w:ascii="宋体" w:hAnsi="宋体"/>
          <w:bCs/>
          <w:szCs w:val="21"/>
        </w:rPr>
        <w:t>1.</w:t>
      </w:r>
      <w:r>
        <w:rPr>
          <w:rFonts w:hint="eastAsia" w:ascii="宋体" w:hAnsi="宋体"/>
          <w:bCs/>
          <w:szCs w:val="21"/>
        </w:rPr>
        <w:tab/>
      </w:r>
      <w:r>
        <w:rPr>
          <w:rFonts w:hint="eastAsia" w:ascii="宋体" w:hAnsi="宋体"/>
          <w:bCs/>
          <w:szCs w:val="21"/>
        </w:rPr>
        <w:t>甲方须按《CFCC产销监管链认证申请书》的要求提交资料，乙方对申请书评审通过后</w:t>
      </w:r>
      <w:r>
        <w:rPr>
          <w:rFonts w:hint="eastAsia" w:ascii="宋体" w:hAnsi="宋体"/>
          <w:bCs/>
          <w:sz w:val="24"/>
        </w:rPr>
        <w:t>方可安排审核。评审中涉及合同有关内容变更时，以双方文字确认为准。</w:t>
      </w:r>
    </w:p>
    <w:p>
      <w:pPr>
        <w:adjustRightInd w:val="0"/>
        <w:spacing w:line="360" w:lineRule="auto"/>
        <w:jc w:val="left"/>
        <w:rPr>
          <w:rFonts w:ascii="宋体" w:hAnsi="宋体"/>
          <w:bCs/>
          <w:sz w:val="24"/>
        </w:rPr>
      </w:pPr>
      <w:r>
        <w:rPr>
          <w:rFonts w:hint="eastAsia" w:ascii="宋体" w:hAnsi="宋体"/>
          <w:bCs/>
          <w:sz w:val="24"/>
        </w:rPr>
        <w:t>2.</w:t>
      </w:r>
      <w:r>
        <w:rPr>
          <w:rFonts w:hint="eastAsia" w:ascii="宋体" w:hAnsi="宋体"/>
          <w:bCs/>
          <w:sz w:val="24"/>
        </w:rPr>
        <w:tab/>
      </w:r>
      <w:r>
        <w:rPr>
          <w:rFonts w:hint="eastAsia" w:ascii="宋体" w:hAnsi="宋体"/>
          <w:bCs/>
          <w:sz w:val="24"/>
        </w:rPr>
        <w:t>再认证前，甲方与乙方应重新签订本合同并提交甲方要求的相关资料。</w:t>
      </w:r>
    </w:p>
    <w:p>
      <w:pPr>
        <w:adjustRightInd w:val="0"/>
        <w:spacing w:line="360" w:lineRule="auto"/>
        <w:jc w:val="left"/>
        <w:rPr>
          <w:rFonts w:ascii="宋体" w:hAnsi="宋体"/>
          <w:bCs/>
          <w:sz w:val="24"/>
        </w:rPr>
      </w:pPr>
      <w:r>
        <w:rPr>
          <w:rFonts w:hint="eastAsia" w:ascii="宋体" w:hAnsi="宋体"/>
          <w:bCs/>
          <w:sz w:val="24"/>
        </w:rPr>
        <w:t>3.</w:t>
      </w:r>
      <w:r>
        <w:rPr>
          <w:rFonts w:hint="eastAsia" w:ascii="宋体" w:hAnsi="宋体"/>
          <w:bCs/>
          <w:sz w:val="24"/>
        </w:rPr>
        <w:tab/>
      </w:r>
      <w:r>
        <w:rPr>
          <w:rFonts w:hint="eastAsia" w:ascii="宋体" w:hAnsi="宋体"/>
          <w:bCs/>
          <w:sz w:val="24"/>
        </w:rPr>
        <w:t>本合同未尽事宜，甲乙双方可协商订立补充条款作为本合同的附件。</w:t>
      </w:r>
    </w:p>
    <w:p>
      <w:pPr>
        <w:adjustRightInd w:val="0"/>
        <w:spacing w:line="360" w:lineRule="auto"/>
        <w:jc w:val="left"/>
        <w:rPr>
          <w:rFonts w:ascii="宋体" w:hAnsi="宋体"/>
          <w:bCs/>
          <w:sz w:val="24"/>
        </w:rPr>
      </w:pPr>
      <w:r>
        <w:rPr>
          <w:rFonts w:hint="eastAsia" w:ascii="宋体" w:hAnsi="宋体"/>
          <w:bCs/>
          <w:sz w:val="24"/>
        </w:rPr>
        <w:t>5.</w:t>
      </w:r>
      <w:r>
        <w:rPr>
          <w:rFonts w:hint="eastAsia" w:ascii="宋体" w:hAnsi="宋体"/>
          <w:bCs/>
          <w:sz w:val="24"/>
        </w:rPr>
        <w:tab/>
      </w:r>
      <w:r>
        <w:rPr>
          <w:rFonts w:hint="eastAsia" w:ascii="宋体" w:hAnsi="宋体"/>
          <w:bCs/>
          <w:sz w:val="24"/>
        </w:rPr>
        <w:t>是否需要专项增值税票：</w:t>
      </w:r>
      <w:r>
        <w:rPr>
          <w:rFonts w:ascii="宋体" w:hAnsi="宋体"/>
          <w:color w:val="000000"/>
          <w:szCs w:val="21"/>
        </w:rPr>
        <w:fldChar w:fldCharType="begin">
          <w:ffData>
            <w:enabled/>
            <w:calcOnExit w:val="0"/>
            <w:checkBox>
              <w:size w:val="18"/>
              <w:default w:val="0"/>
              <w:checked w:val="0"/>
            </w:checkBox>
          </w:ffData>
        </w:fldChar>
      </w:r>
      <w:r>
        <w:rPr>
          <w:rFonts w:ascii="宋体" w:hAnsi="宋体"/>
          <w:color w:val="000000"/>
          <w:szCs w:val="21"/>
        </w:rPr>
        <w:instrText xml:space="preserve"> FORMCHECKBOX </w:instrText>
      </w:r>
      <w:r>
        <w:rPr>
          <w:rFonts w:ascii="宋体" w:hAnsi="宋体"/>
          <w:color w:val="000000"/>
          <w:szCs w:val="21"/>
        </w:rPr>
        <w:fldChar w:fldCharType="separate"/>
      </w:r>
      <w:r>
        <w:rPr>
          <w:rFonts w:ascii="宋体" w:hAnsi="宋体"/>
          <w:color w:val="000000"/>
          <w:szCs w:val="21"/>
        </w:rPr>
        <w:fldChar w:fldCharType="end"/>
      </w:r>
      <w:r>
        <w:rPr>
          <w:rFonts w:hint="eastAsia" w:ascii="宋体" w:hAnsi="宋体"/>
          <w:bCs/>
          <w:sz w:val="24"/>
        </w:rPr>
        <w:t xml:space="preserve">否  </w:t>
      </w:r>
      <w:r>
        <w:rPr>
          <w:rFonts w:ascii="宋体" w:hAnsi="宋体"/>
          <w:color w:val="000000"/>
          <w:szCs w:val="21"/>
        </w:rPr>
        <w:fldChar w:fldCharType="begin">
          <w:ffData>
            <w:enabled/>
            <w:calcOnExit w:val="0"/>
            <w:checkBox>
              <w:size w:val="18"/>
              <w:default w:val="0"/>
              <w:checked w:val="0"/>
            </w:checkBox>
          </w:ffData>
        </w:fldChar>
      </w:r>
      <w:r>
        <w:rPr>
          <w:rFonts w:ascii="宋体" w:hAnsi="宋体"/>
          <w:color w:val="000000"/>
          <w:szCs w:val="21"/>
        </w:rPr>
        <w:instrText xml:space="preserve"> FORMCHECKBOX </w:instrText>
      </w:r>
      <w:r>
        <w:rPr>
          <w:rFonts w:ascii="宋体" w:hAnsi="宋体"/>
          <w:color w:val="000000"/>
          <w:szCs w:val="21"/>
        </w:rPr>
        <w:fldChar w:fldCharType="separate"/>
      </w:r>
      <w:r>
        <w:rPr>
          <w:rFonts w:ascii="宋体" w:hAnsi="宋体"/>
          <w:color w:val="000000"/>
          <w:szCs w:val="21"/>
        </w:rPr>
        <w:fldChar w:fldCharType="end"/>
      </w:r>
      <w:r>
        <w:rPr>
          <w:rFonts w:hint="eastAsia" w:ascii="宋体" w:hAnsi="宋体"/>
          <w:bCs/>
          <w:sz w:val="24"/>
        </w:rPr>
        <w:t>是</w:t>
      </w:r>
    </w:p>
    <w:p>
      <w:pPr>
        <w:adjustRightInd w:val="0"/>
        <w:spacing w:line="360" w:lineRule="auto"/>
        <w:ind w:firstLine="360" w:firstLineChars="150"/>
        <w:jc w:val="left"/>
        <w:rPr>
          <w:rFonts w:ascii="宋体" w:hAnsi="宋体"/>
          <w:bCs/>
          <w:sz w:val="24"/>
        </w:rPr>
      </w:pPr>
      <w:r>
        <w:rPr>
          <w:rFonts w:hint="eastAsia" w:ascii="宋体" w:hAnsi="宋体"/>
          <w:bCs/>
          <w:sz w:val="24"/>
        </w:rPr>
        <w:t xml:space="preserve">是否为一般纳税人：    </w:t>
      </w:r>
      <w:bookmarkStart w:id="0" w:name="_GoBack"/>
      <w:r>
        <w:rPr>
          <w:rFonts w:ascii="宋体" w:hAnsi="宋体"/>
          <w:color w:val="000000"/>
          <w:szCs w:val="21"/>
        </w:rPr>
        <w:fldChar w:fldCharType="begin">
          <w:ffData>
            <w:enabled/>
            <w:calcOnExit w:val="0"/>
            <w:checkBox>
              <w:size w:val="18"/>
              <w:default w:val="0"/>
              <w:checked w:val="0"/>
            </w:checkBox>
          </w:ffData>
        </w:fldChar>
      </w:r>
      <w:r>
        <w:rPr>
          <w:rFonts w:ascii="宋体" w:hAnsi="宋体"/>
          <w:color w:val="000000"/>
          <w:szCs w:val="21"/>
        </w:rPr>
        <w:instrText xml:space="preserve"> FORMCHECKBOX </w:instrText>
      </w:r>
      <w:r>
        <w:rPr>
          <w:rFonts w:ascii="宋体" w:hAnsi="宋体"/>
          <w:color w:val="000000"/>
          <w:szCs w:val="21"/>
        </w:rPr>
        <w:fldChar w:fldCharType="separate"/>
      </w:r>
      <w:r>
        <w:rPr>
          <w:rFonts w:ascii="宋体" w:hAnsi="宋体"/>
          <w:color w:val="000000"/>
          <w:szCs w:val="21"/>
        </w:rPr>
        <w:fldChar w:fldCharType="end"/>
      </w:r>
      <w:bookmarkEnd w:id="0"/>
      <w:r>
        <w:rPr>
          <w:rFonts w:hint="eastAsia" w:ascii="宋体" w:hAnsi="宋体"/>
          <w:bCs/>
          <w:sz w:val="24"/>
        </w:rPr>
        <w:t xml:space="preserve">否  </w:t>
      </w:r>
      <w:r>
        <w:rPr>
          <w:rFonts w:ascii="宋体" w:hAnsi="宋体"/>
          <w:color w:val="000000"/>
          <w:szCs w:val="21"/>
        </w:rPr>
        <w:fldChar w:fldCharType="begin">
          <w:ffData>
            <w:enabled/>
            <w:calcOnExit w:val="0"/>
            <w:checkBox>
              <w:size w:val="18"/>
              <w:default w:val="0"/>
              <w:checked w:val="0"/>
            </w:checkBox>
          </w:ffData>
        </w:fldChar>
      </w:r>
      <w:r>
        <w:rPr>
          <w:rFonts w:ascii="宋体" w:hAnsi="宋体"/>
          <w:color w:val="000000"/>
          <w:szCs w:val="21"/>
        </w:rPr>
        <w:instrText xml:space="preserve"> FORMCHECKBOX </w:instrText>
      </w:r>
      <w:r>
        <w:rPr>
          <w:rFonts w:ascii="宋体" w:hAnsi="宋体"/>
          <w:color w:val="000000"/>
          <w:szCs w:val="21"/>
        </w:rPr>
        <w:fldChar w:fldCharType="separate"/>
      </w:r>
      <w:r>
        <w:rPr>
          <w:rFonts w:ascii="宋体" w:hAnsi="宋体"/>
          <w:color w:val="000000"/>
          <w:szCs w:val="21"/>
        </w:rPr>
        <w:fldChar w:fldCharType="end"/>
      </w:r>
      <w:r>
        <w:rPr>
          <w:rFonts w:hint="eastAsia" w:ascii="宋体" w:hAnsi="宋体"/>
          <w:bCs/>
          <w:sz w:val="24"/>
        </w:rPr>
        <w:t>是，请提交增值税一般纳税人资格认定通知书及以下信息：</w:t>
      </w:r>
    </w:p>
    <w:p>
      <w:pPr>
        <w:adjustRightInd w:val="0"/>
        <w:spacing w:line="360" w:lineRule="auto"/>
        <w:jc w:val="left"/>
        <w:rPr>
          <w:rFonts w:ascii="宋体" w:hAnsi="宋体"/>
          <w:bCs/>
          <w:sz w:val="24"/>
        </w:rPr>
      </w:pPr>
      <w:r>
        <w:rPr>
          <w:rFonts w:ascii="宋体" w:hAnsi="宋体"/>
          <w:bCs/>
          <w:sz w:val="24"/>
        </w:rPr>
        <mc:AlternateContent>
          <mc:Choice Requires="wps">
            <w:drawing>
              <wp:anchor distT="0" distB="0" distL="114300" distR="114300" simplePos="0" relativeHeight="251660288" behindDoc="0" locked="0" layoutInCell="1" allowOverlap="1">
                <wp:simplePos x="0" y="0"/>
                <wp:positionH relativeFrom="column">
                  <wp:posOffset>2905125</wp:posOffset>
                </wp:positionH>
                <wp:positionV relativeFrom="paragraph">
                  <wp:posOffset>101600</wp:posOffset>
                </wp:positionV>
                <wp:extent cx="2609850" cy="1301115"/>
                <wp:effectExtent l="0" t="0" r="19050" b="13335"/>
                <wp:wrapNone/>
                <wp:docPr id="5" name="Text Box 5"/>
                <wp:cNvGraphicFramePr/>
                <a:graphic xmlns:a="http://schemas.openxmlformats.org/drawingml/2006/main">
                  <a:graphicData uri="http://schemas.microsoft.com/office/word/2010/wordprocessingShape">
                    <wps:wsp>
                      <wps:cNvSpPr txBox="1">
                        <a:spLocks noChangeArrowheads="1"/>
                      </wps:cNvSpPr>
                      <wps:spPr bwMode="auto">
                        <a:xfrm>
                          <a:off x="0" y="0"/>
                          <a:ext cx="2609850" cy="1301115"/>
                        </a:xfrm>
                        <a:prstGeom prst="rect">
                          <a:avLst/>
                        </a:prstGeom>
                        <a:solidFill>
                          <a:srgbClr val="FFFFFF"/>
                        </a:solidFill>
                        <a:ln w="9525">
                          <a:solidFill>
                            <a:srgbClr val="FFFFFF"/>
                          </a:solidFill>
                          <a:miter lim="800000"/>
                        </a:ln>
                      </wps:spPr>
                      <wps:txbx>
                        <w:txbxContent>
                          <w:p>
                            <w:pPr>
                              <w:rPr>
                                <w:rFonts w:ascii="宋体" w:hAnsi="宋体"/>
                                <w:bCs/>
                                <w:sz w:val="24"/>
                              </w:rPr>
                            </w:pPr>
                            <w:r>
                              <w:rPr>
                                <w:rFonts w:hint="eastAsia" w:ascii="宋体" w:hAnsi="宋体"/>
                                <w:bCs/>
                                <w:sz w:val="24"/>
                              </w:rPr>
                              <w:t xml:space="preserve">地址: </w:t>
                            </w:r>
                            <w:sdt>
                              <w:sdtPr>
                                <w:rPr>
                                  <w:rFonts w:hint="eastAsia" w:ascii="宋体" w:hAnsi="宋体"/>
                                  <w:bCs/>
                                  <w:sz w:val="24"/>
                                </w:rPr>
                                <w:id w:val="-39670665"/>
                                <w:placeholder>
                                  <w:docPart w:val="FF2D2DD1C71E47B19CDDF7AD641D4395"/>
                                </w:placeholder>
                                <w:showingPlcHdr/>
                              </w:sdtPr>
                              <w:sdtEndPr>
                                <w:rPr>
                                  <w:rFonts w:hint="eastAsia" w:ascii="宋体" w:hAnsi="宋体"/>
                                  <w:bCs/>
                                  <w:sz w:val="24"/>
                                </w:rPr>
                              </w:sdtEndPr>
                              <w:sdtContent>
                                <w:r>
                                  <w:rPr>
                                    <w:rStyle w:val="13"/>
                                    <w:rFonts w:hint="eastAsia"/>
                                  </w:rPr>
                                  <w:t xml:space="preserve"> </w:t>
                                </w:r>
                                <w:r>
                                  <w:rPr>
                                    <w:rStyle w:val="13"/>
                                  </w:rPr>
                                  <w:t xml:space="preserve">      </w:t>
                                </w:r>
                              </w:sdtContent>
                            </w:sdt>
                          </w:p>
                          <w:p>
                            <w:pPr>
                              <w:rPr>
                                <w:rFonts w:ascii="宋体" w:hAnsi="宋体"/>
                                <w:bCs/>
                                <w:sz w:val="24"/>
                              </w:rPr>
                            </w:pPr>
                            <w:r>
                              <w:rPr>
                                <w:rFonts w:hint="eastAsia" w:ascii="宋体" w:hAnsi="宋体"/>
                                <w:bCs/>
                                <w:sz w:val="24"/>
                              </w:rPr>
                              <w:t>电话：</w:t>
                            </w:r>
                            <w:sdt>
                              <w:sdtPr>
                                <w:rPr>
                                  <w:rFonts w:hint="eastAsia" w:ascii="宋体" w:hAnsi="宋体"/>
                                  <w:bCs/>
                                  <w:sz w:val="24"/>
                                </w:rPr>
                                <w:id w:val="-1471973339"/>
                                <w:placeholder>
                                  <w:docPart w:val="056D840C7B904FA68CA95573E8ECF47A"/>
                                </w:placeholder>
                                <w:showingPlcHdr/>
                              </w:sdtPr>
                              <w:sdtEndPr>
                                <w:rPr>
                                  <w:rFonts w:hint="eastAsia" w:ascii="宋体" w:hAnsi="宋体"/>
                                  <w:bCs/>
                                  <w:sz w:val="24"/>
                                </w:rPr>
                              </w:sdtEndPr>
                              <w:sdtContent>
                                <w:r>
                                  <w:rPr>
                                    <w:rStyle w:val="13"/>
                                  </w:rPr>
                                  <w:t xml:space="preserve">         </w:t>
                                </w:r>
                              </w:sdtContent>
                            </w:sdt>
                          </w:p>
                          <w:p>
                            <w:pPr>
                              <w:adjustRightInd w:val="0"/>
                              <w:spacing w:line="360" w:lineRule="auto"/>
                              <w:jc w:val="left"/>
                              <w:rPr>
                                <w:rFonts w:ascii="宋体" w:hAnsi="宋体"/>
                                <w:bCs/>
                                <w:sz w:val="24"/>
                              </w:rPr>
                            </w:pPr>
                            <w:r>
                              <w:rPr>
                                <w:rFonts w:hint="eastAsia" w:ascii="宋体" w:hAnsi="宋体"/>
                                <w:bCs/>
                                <w:sz w:val="24"/>
                              </w:rPr>
                              <w:t>账号：</w:t>
                            </w:r>
                            <w:sdt>
                              <w:sdtPr>
                                <w:rPr>
                                  <w:rFonts w:hint="eastAsia" w:ascii="宋体" w:hAnsi="宋体"/>
                                  <w:bCs/>
                                  <w:sz w:val="24"/>
                                </w:rPr>
                                <w:id w:val="239526560"/>
                                <w:placeholder>
                                  <w:docPart w:val="A5EDD1AF572641CDB628257C61F95D75"/>
                                </w:placeholder>
                                <w:showingPlcHdr/>
                              </w:sdtPr>
                              <w:sdtEndPr>
                                <w:rPr>
                                  <w:rFonts w:hint="eastAsia" w:ascii="宋体" w:hAnsi="宋体"/>
                                  <w:bCs/>
                                  <w:sz w:val="24"/>
                                </w:rPr>
                              </w:sdtEndPr>
                              <w:sdtContent>
                                <w:r>
                                  <w:rPr>
                                    <w:rStyle w:val="13"/>
                                    <w:rFonts w:hint="eastAsia"/>
                                  </w:rPr>
                                  <w:t xml:space="preserve"> </w:t>
                                </w:r>
                                <w:r>
                                  <w:rPr>
                                    <w:rStyle w:val="13"/>
                                  </w:rPr>
                                  <w:t xml:space="preserve">        </w:t>
                                </w:r>
                              </w:sdtContent>
                            </w:sdt>
                          </w:p>
                          <w:p/>
                        </w:txbxContent>
                      </wps:txbx>
                      <wps:bodyPr rot="0" vert="horz" wrap="square" lIns="91440" tIns="45720" rIns="91440" bIns="45720" anchor="t" anchorCtr="0" upright="1">
                        <a:noAutofit/>
                      </wps:bodyPr>
                    </wps:wsp>
                  </a:graphicData>
                </a:graphic>
              </wp:anchor>
            </w:drawing>
          </mc:Choice>
          <mc:Fallback>
            <w:pict>
              <v:shape id="Text Box 5" o:spid="_x0000_s1026" o:spt="202" type="#_x0000_t202" style="position:absolute;left:0pt;margin-left:228.75pt;margin-top:8pt;height:102.45pt;width:205.5pt;z-index:251660288;mso-width-relative:page;mso-height-relative:page;" fillcolor="#FFFFFF" filled="t" stroked="t" coordsize="21600,21600" o:gfxdata="UEsDBAoAAAAAAIdO4kAAAAAAAAAAAAAAAAAEAAAAZHJzL1BLAwQUAAAACACHTuJADJ9pj9gAAAAK&#10;AQAADwAAAGRycy9kb3ducmV2LnhtbE2PwU7DMBBE70j8g7VIXFBrN6IhDXEqVIE4t3Dh5sbbJCJe&#10;J7HbtHw9y4ked+ZpdqZYn10nTjiG1pOGxVyBQKq8banW8PnxNstAhGjIms4TarhggHV5e1OY3PqJ&#10;tnjaxVpwCIXcaGhi7HMpQ9WgM2HueyT2Dn50JvI51tKOZuJw18lEqVQ60xJ/aEyPmwar793RafDT&#10;68V5HFTy8PXj3jcvw/aQDFrf3y3UM4iI5/gPw199rg4ld9r7I9kgOg2Py6clo2ykvImBLM1Y2GtI&#10;ErUCWRbyekL5C1BLAwQUAAAACACHTuJAGXqpcS4CAACHBAAADgAAAGRycy9lMm9Eb2MueG1srVRR&#10;b9QwDH5H4j9EeWdtj7uxVetNY9MQ0hhIGz8gl6bXiCQOTu7a8etx0m6cjpcJ0YfIjp3P9me7F5ej&#10;NWyvMGhwDa9OSs6Uk9Bqt23498fbd2echShcKww41fAnFfjl+u2bi8HXagE9mFYhIxAX6sE3vI/R&#10;10URZK+sCCfglSNjB2hFJBW3RYtiIHRrikVZnhYDYOsRpAqBbm8mI58R8TWA0HVaqhuQO6tcnFBR&#10;GRGppNBrH/g6Z9t1SsavXRdUZKbhVGnMJwUheZPOYn0h6i0K32s5pyBek8JRTVZoR0FfoG5EFGyH&#10;+i8oqyVCgC6eSLDFVEhmhKqoyiNuHnrhVa6FqA7+hfTw/2Dl/f4bMt02fMWZE5Ya/qjGyD7CyFaJ&#10;ncGHmpwePLnFka5pZnKlwd+B/BGYg+teuK26QoShV6Kl7Kr0sjh4OuGEBLIZvkBLYcQuQgYaO7SJ&#10;OiKDETp15umlMykVSZeL0/L8bEUmSbbqfVlVVc6uEPXzc48hflJgWRIajtT6DC/2dyGmdET97JKi&#10;BTC6vdXGZAW3m2uDbC9oTG7zlys4cjOODQ0/Xy1WEwP/AGF1pO0x2jb8rEzfHMe4mbDE0cRWHDfj&#10;3IANtE9EHcI0v7S9JPSAvzgbaHYbHn7uBCrOzGdH9J9Xy2Ua9qwsVx8WpOChZXNoEU4SVMMjZ5N4&#10;HacF2XnU254iTQ13cEUt63QmM/V2ymrOm+YzczzvUlqAQz17/fl/rH8D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DJ9pj9gAAAAKAQAADwAAAAAAAAABACAAAAAiAAAAZHJzL2Rvd25yZXYueG1sUEsB&#10;AhQAFAAAAAgAh07iQBl6qXEuAgAAhwQAAA4AAAAAAAAAAQAgAAAAJwEAAGRycy9lMm9Eb2MueG1s&#10;UEsFBgAAAAAGAAYAWQEAAMcFAAAAAA==&#10;">
                <v:fill on="t" focussize="0,0"/>
                <v:stroke color="#FFFFFF" miterlimit="8" joinstyle="miter"/>
                <v:imagedata o:title=""/>
                <o:lock v:ext="edit" aspectratio="f"/>
                <v:textbox>
                  <w:txbxContent>
                    <w:p>
                      <w:pPr>
                        <w:rPr>
                          <w:rFonts w:ascii="宋体" w:hAnsi="宋体"/>
                          <w:bCs/>
                          <w:sz w:val="24"/>
                        </w:rPr>
                      </w:pPr>
                      <w:r>
                        <w:rPr>
                          <w:rFonts w:hint="eastAsia" w:ascii="宋体" w:hAnsi="宋体"/>
                          <w:bCs/>
                          <w:sz w:val="24"/>
                        </w:rPr>
                        <w:t xml:space="preserve">地址: </w:t>
                      </w:r>
                      <w:sdt>
                        <w:sdtPr>
                          <w:rPr>
                            <w:rFonts w:hint="eastAsia" w:ascii="宋体" w:hAnsi="宋体"/>
                            <w:bCs/>
                            <w:sz w:val="24"/>
                          </w:rPr>
                          <w:id w:val="-39670665"/>
                          <w:placeholder>
                            <w:docPart w:val="FF2D2DD1C71E47B19CDDF7AD641D4395"/>
                          </w:placeholder>
                          <w:showingPlcHdr/>
                        </w:sdtPr>
                        <w:sdtEndPr>
                          <w:rPr>
                            <w:rFonts w:hint="eastAsia" w:ascii="宋体" w:hAnsi="宋体"/>
                            <w:bCs/>
                            <w:sz w:val="24"/>
                          </w:rPr>
                        </w:sdtEndPr>
                        <w:sdtContent>
                          <w:r>
                            <w:rPr>
                              <w:rStyle w:val="13"/>
                              <w:rFonts w:hint="eastAsia"/>
                            </w:rPr>
                            <w:t xml:space="preserve"> </w:t>
                          </w:r>
                          <w:r>
                            <w:rPr>
                              <w:rStyle w:val="13"/>
                            </w:rPr>
                            <w:t xml:space="preserve">      </w:t>
                          </w:r>
                        </w:sdtContent>
                      </w:sdt>
                    </w:p>
                    <w:p>
                      <w:pPr>
                        <w:rPr>
                          <w:rFonts w:ascii="宋体" w:hAnsi="宋体"/>
                          <w:bCs/>
                          <w:sz w:val="24"/>
                        </w:rPr>
                      </w:pPr>
                      <w:r>
                        <w:rPr>
                          <w:rFonts w:hint="eastAsia" w:ascii="宋体" w:hAnsi="宋体"/>
                          <w:bCs/>
                          <w:sz w:val="24"/>
                        </w:rPr>
                        <w:t>电话：</w:t>
                      </w:r>
                      <w:sdt>
                        <w:sdtPr>
                          <w:rPr>
                            <w:rFonts w:hint="eastAsia" w:ascii="宋体" w:hAnsi="宋体"/>
                            <w:bCs/>
                            <w:sz w:val="24"/>
                          </w:rPr>
                          <w:id w:val="-1471973339"/>
                          <w:placeholder>
                            <w:docPart w:val="056D840C7B904FA68CA95573E8ECF47A"/>
                          </w:placeholder>
                          <w:showingPlcHdr/>
                        </w:sdtPr>
                        <w:sdtEndPr>
                          <w:rPr>
                            <w:rFonts w:hint="eastAsia" w:ascii="宋体" w:hAnsi="宋体"/>
                            <w:bCs/>
                            <w:sz w:val="24"/>
                          </w:rPr>
                        </w:sdtEndPr>
                        <w:sdtContent>
                          <w:r>
                            <w:rPr>
                              <w:rStyle w:val="13"/>
                            </w:rPr>
                            <w:t xml:space="preserve">         </w:t>
                          </w:r>
                        </w:sdtContent>
                      </w:sdt>
                    </w:p>
                    <w:p>
                      <w:pPr>
                        <w:adjustRightInd w:val="0"/>
                        <w:spacing w:line="360" w:lineRule="auto"/>
                        <w:jc w:val="left"/>
                        <w:rPr>
                          <w:rFonts w:ascii="宋体" w:hAnsi="宋体"/>
                          <w:bCs/>
                          <w:sz w:val="24"/>
                        </w:rPr>
                      </w:pPr>
                      <w:r>
                        <w:rPr>
                          <w:rFonts w:hint="eastAsia" w:ascii="宋体" w:hAnsi="宋体"/>
                          <w:bCs/>
                          <w:sz w:val="24"/>
                        </w:rPr>
                        <w:t>账号：</w:t>
                      </w:r>
                      <w:sdt>
                        <w:sdtPr>
                          <w:rPr>
                            <w:rFonts w:hint="eastAsia" w:ascii="宋体" w:hAnsi="宋体"/>
                            <w:bCs/>
                            <w:sz w:val="24"/>
                          </w:rPr>
                          <w:id w:val="239526560"/>
                          <w:placeholder>
                            <w:docPart w:val="A5EDD1AF572641CDB628257C61F95D75"/>
                          </w:placeholder>
                          <w:showingPlcHdr/>
                        </w:sdtPr>
                        <w:sdtEndPr>
                          <w:rPr>
                            <w:rFonts w:hint="eastAsia" w:ascii="宋体" w:hAnsi="宋体"/>
                            <w:bCs/>
                            <w:sz w:val="24"/>
                          </w:rPr>
                        </w:sdtEndPr>
                        <w:sdtContent>
                          <w:r>
                            <w:rPr>
                              <w:rStyle w:val="13"/>
                              <w:rFonts w:hint="eastAsia"/>
                            </w:rPr>
                            <w:t xml:space="preserve"> </w:t>
                          </w:r>
                          <w:r>
                            <w:rPr>
                              <w:rStyle w:val="13"/>
                            </w:rPr>
                            <w:t xml:space="preserve">        </w:t>
                          </w:r>
                        </w:sdtContent>
                      </w:sdt>
                    </w:p>
                    <w:p/>
                  </w:txbxContent>
                </v:textbox>
              </v:shape>
            </w:pict>
          </mc:Fallback>
        </mc:AlternateContent>
      </w:r>
      <w:r>
        <w:rPr>
          <w:rFonts w:ascii="宋体" w:hAnsi="宋体"/>
          <w:bCs/>
          <w:sz w:val="24"/>
        </w:rPr>
        <mc:AlternateContent>
          <mc:Choice Requires="wps">
            <w:drawing>
              <wp:anchor distT="0" distB="0" distL="114300" distR="114300" simplePos="0" relativeHeight="251659264" behindDoc="0" locked="0" layoutInCell="1" allowOverlap="1">
                <wp:simplePos x="0" y="0"/>
                <wp:positionH relativeFrom="column">
                  <wp:posOffset>-90170</wp:posOffset>
                </wp:positionH>
                <wp:positionV relativeFrom="paragraph">
                  <wp:posOffset>101600</wp:posOffset>
                </wp:positionV>
                <wp:extent cx="2857500" cy="1434465"/>
                <wp:effectExtent l="0" t="0" r="19050" b="13335"/>
                <wp:wrapNone/>
                <wp:docPr id="4" name="Text Box 4"/>
                <wp:cNvGraphicFramePr/>
                <a:graphic xmlns:a="http://schemas.openxmlformats.org/drawingml/2006/main">
                  <a:graphicData uri="http://schemas.microsoft.com/office/word/2010/wordprocessingShape">
                    <wps:wsp>
                      <wps:cNvSpPr txBox="1">
                        <a:spLocks noChangeArrowheads="1"/>
                      </wps:cNvSpPr>
                      <wps:spPr bwMode="auto">
                        <a:xfrm>
                          <a:off x="0" y="0"/>
                          <a:ext cx="2857500" cy="1434465"/>
                        </a:xfrm>
                        <a:prstGeom prst="rect">
                          <a:avLst/>
                        </a:prstGeom>
                        <a:solidFill>
                          <a:srgbClr val="FFFFFF"/>
                        </a:solidFill>
                        <a:ln w="9525">
                          <a:solidFill>
                            <a:srgbClr val="FFFFFF"/>
                          </a:solidFill>
                          <a:miter lim="800000"/>
                        </a:ln>
                      </wps:spPr>
                      <wps:txbx>
                        <w:txbxContent>
                          <w:p>
                            <w:pPr>
                              <w:rPr>
                                <w:rFonts w:ascii="宋体" w:hAnsi="宋体"/>
                                <w:bCs/>
                                <w:sz w:val="24"/>
                              </w:rPr>
                            </w:pPr>
                            <w:r>
                              <w:rPr>
                                <w:rFonts w:hint="eastAsia" w:ascii="宋体" w:hAnsi="宋体"/>
                                <w:bCs/>
                                <w:sz w:val="24"/>
                              </w:rPr>
                              <w:t>纳税人名称：</w:t>
                            </w:r>
                            <w:r>
                              <w:rPr>
                                <w:rFonts w:ascii="宋体" w:hAnsi="宋体"/>
                                <w:bCs/>
                                <w:sz w:val="24"/>
                              </w:rPr>
                              <w:t xml:space="preserve"> </w:t>
                            </w:r>
                            <w:sdt>
                              <w:sdtPr>
                                <w:rPr>
                                  <w:rFonts w:ascii="宋体" w:hAnsi="宋体"/>
                                  <w:bCs/>
                                  <w:sz w:val="24"/>
                                </w:rPr>
                                <w:id w:val="852538561"/>
                                <w:placeholder>
                                  <w:docPart w:val="CE4FB356BC2946959E91B2C67C61EB91"/>
                                </w:placeholder>
                                <w:showingPlcHdr/>
                              </w:sdtPr>
                              <w:sdtEndPr>
                                <w:rPr>
                                  <w:rFonts w:ascii="宋体" w:hAnsi="宋体"/>
                                  <w:bCs/>
                                  <w:sz w:val="24"/>
                                </w:rPr>
                              </w:sdtEndPr>
                              <w:sdtContent>
                                <w:r>
                                  <w:rPr>
                                    <w:rFonts w:ascii="宋体" w:hAnsi="宋体"/>
                                    <w:bCs/>
                                    <w:sz w:val="24"/>
                                  </w:rPr>
                                  <w:t xml:space="preserve">      </w:t>
                                </w:r>
                              </w:sdtContent>
                            </w:sdt>
                          </w:p>
                          <w:p>
                            <w:pPr>
                              <w:adjustRightInd w:val="0"/>
                              <w:spacing w:line="360" w:lineRule="auto"/>
                              <w:jc w:val="left"/>
                              <w:rPr>
                                <w:rFonts w:ascii="宋体" w:hAnsi="宋体"/>
                                <w:bCs/>
                                <w:sz w:val="24"/>
                              </w:rPr>
                            </w:pPr>
                            <w:r>
                              <w:rPr>
                                <w:rFonts w:hint="eastAsia" w:ascii="宋体" w:hAnsi="宋体"/>
                                <w:bCs/>
                                <w:sz w:val="24"/>
                              </w:rPr>
                              <w:t>纳税人识别号：</w:t>
                            </w:r>
                            <w:sdt>
                              <w:sdtPr>
                                <w:rPr>
                                  <w:rFonts w:hint="eastAsia" w:ascii="宋体" w:hAnsi="宋体"/>
                                  <w:bCs/>
                                  <w:sz w:val="24"/>
                                </w:rPr>
                                <w:id w:val="792482656"/>
                                <w:placeholder>
                                  <w:docPart w:val="18833A18F50D4F49B350A6F721BAD0FB"/>
                                </w:placeholder>
                                <w:showingPlcHdr/>
                              </w:sdtPr>
                              <w:sdtEndPr>
                                <w:rPr>
                                  <w:rFonts w:hint="eastAsia" w:ascii="宋体" w:hAnsi="宋体"/>
                                  <w:bCs/>
                                  <w:sz w:val="24"/>
                                </w:rPr>
                              </w:sdtEndPr>
                              <w:sdtContent>
                                <w:r>
                                  <w:rPr>
                                    <w:rFonts w:ascii="宋体" w:hAnsi="宋体"/>
                                    <w:bCs/>
                                    <w:sz w:val="24"/>
                                  </w:rPr>
                                  <w:t xml:space="preserve">     </w:t>
                                </w:r>
                              </w:sdtContent>
                            </w:sdt>
                            <w:r>
                              <w:rPr>
                                <w:rFonts w:hint="eastAsia" w:ascii="宋体" w:hAnsi="宋体"/>
                                <w:bCs/>
                                <w:sz w:val="24"/>
                              </w:rPr>
                              <w:t xml:space="preserve"> </w:t>
                            </w:r>
                          </w:p>
                          <w:p>
                            <w:pPr>
                              <w:rPr>
                                <w:rFonts w:ascii="宋体" w:hAnsi="宋体"/>
                                <w:bCs/>
                                <w:sz w:val="24"/>
                              </w:rPr>
                            </w:pPr>
                            <w:r>
                              <w:rPr>
                                <w:rFonts w:hint="eastAsia" w:ascii="宋体" w:hAnsi="宋体"/>
                                <w:bCs/>
                                <w:sz w:val="24"/>
                              </w:rPr>
                              <w:t>开户行名称：</w:t>
                            </w:r>
                            <w:sdt>
                              <w:sdtPr>
                                <w:rPr>
                                  <w:rFonts w:hint="eastAsia" w:ascii="宋体" w:hAnsi="宋体"/>
                                  <w:bCs/>
                                  <w:sz w:val="24"/>
                                </w:rPr>
                                <w:id w:val="-618372340"/>
                                <w:placeholder>
                                  <w:docPart w:val="3F8F1F8F2F1249AF81E3FB02E2D0C2FE"/>
                                </w:placeholder>
                                <w:showingPlcHdr/>
                              </w:sdtPr>
                              <w:sdtEndPr>
                                <w:rPr>
                                  <w:rFonts w:hint="eastAsia" w:ascii="宋体" w:hAnsi="宋体"/>
                                  <w:bCs/>
                                  <w:sz w:val="24"/>
                                </w:rPr>
                              </w:sdtEndPr>
                              <w:sdtContent>
                                <w:r>
                                  <w:rPr>
                                    <w:rStyle w:val="13"/>
                                    <w:rFonts w:hint="eastAsia"/>
                                  </w:rPr>
                                  <w:t xml:space="preserve"> </w:t>
                                </w:r>
                                <w:r>
                                  <w:rPr>
                                    <w:rStyle w:val="13"/>
                                  </w:rPr>
                                  <w:t xml:space="preserve">      </w:t>
                                </w:r>
                              </w:sdtContent>
                            </w:sdt>
                            <w:r>
                              <w:rPr>
                                <w:rFonts w:hint="eastAsia" w:ascii="宋体" w:hAnsi="宋体"/>
                                <w:bCs/>
                                <w:sz w:val="24"/>
                              </w:rPr>
                              <w:t xml:space="preserve"> </w:t>
                            </w:r>
                          </w:p>
                          <w:p/>
                        </w:txbxContent>
                      </wps:txbx>
                      <wps:bodyPr rot="0" vert="horz" wrap="square" lIns="91440" tIns="45720" rIns="91440" bIns="45720" anchor="t" anchorCtr="0" upright="1">
                        <a:noAutofit/>
                      </wps:bodyPr>
                    </wps:wsp>
                  </a:graphicData>
                </a:graphic>
              </wp:anchor>
            </w:drawing>
          </mc:Choice>
          <mc:Fallback>
            <w:pict>
              <v:shape id="Text Box 4" o:spid="_x0000_s1026" o:spt="202" type="#_x0000_t202" style="position:absolute;left:0pt;margin-left:-7.1pt;margin-top:8pt;height:112.95pt;width:225pt;z-index:251659264;mso-width-relative:page;mso-height-relative:page;" fillcolor="#FFFFFF" filled="t" stroked="t" coordsize="21600,21600" o:gfxdata="UEsDBAoAAAAAAIdO4kAAAAAAAAAAAAAAAAAEAAAAZHJzL1BLAwQUAAAACACHTuJAh6t0SdgAAAAK&#10;AQAADwAAAGRycy9kb3ducmV2LnhtbE2PwU7DMBBE70j8g7VIXFBrJ4SqDXEqVIE4t3Dh5sbbJCJe&#10;J7HbtHw9y4keVzOafa9Yn10nTjiG1pOGZK5AIFXetlRr+Px4my1BhGjIms4TarhggHV5e1OY3PqJ&#10;tnjaxVrwCIXcaGhi7HMpQ9WgM2HueyTODn50JvI51tKOZuJx18lUqYV0piX+0JgeNw1W37uj0+Cn&#10;14vzOKj04evHvW9ehu0hHbS+v0vUM4iI5/hfhj98RoeSmfb+SDaITsMsyVKucrBgJy5kj0/ssteQ&#10;ZskKZFnIa4XyF1BLAwQUAAAACACHTuJAPLQIOy4CAACHBAAADgAAAGRycy9lMm9Eb2MueG1srVTN&#10;btswDL4P2DsIuq9OMqc/RpyiS9FhQNcNaPcAiizHwiRRo5TY3dOPkt0u6y7FMB8EUqQ+kh9Jry4H&#10;a9hBYdDgaj4/mXGmnIRGu13Nvz3cvDvnLEThGmHAqZo/qsAv12/frHpfqQV0YBqFjEBcqHpf8y5G&#10;XxVFkJ2yIpyAV46MLaAVkVTcFQ2KntCtKRaz2WnRAzYeQaoQ6PZ6NPIJEV8DCG2rpboGubfKxREV&#10;lRGRSgqd9oGvc7Ztq2T80rZBRWZqTpXGfFIQkrfpLNYrUe1Q+E7LKQXxmhRe1GSFdhT0GepaRMH2&#10;qP+CsloiBGjjiQRbjIVkRqiK+ewFN/ed8CrXQlQH/0x6+H+w8u7wFZlual5y5oSlhj+oIbIPMLAy&#10;sdP7UJHTvSe3ONA1zUyuNPhbkN8Dc7DphNupK0ToOyUaym6eXhZHT0eckEC2/WdoKIzYR8hAQ4s2&#10;UUdkMEKnzjw+dyalIulycb48W87IJMk2L9+X5ekyxxDV03OPIX5UYFkSao7U+gwvDrchpnRE9eSS&#10;ogUwurnRxmQFd9uNQXYQNCY3+ZvQ/3AzjvU1v1guliMD/wBhdaTtMdrW/HyWvimOcRNhiaORrThs&#10;h6kBW2geiTqEcX5pe0noAH9y1tPs1jz82AtUnJlPjui/mJdlGvaslMuzBSl4bNkeW4STBFXzyNko&#10;buK4IHuPetdRpLHhDq6oZa3OZKbejllNedN8Zo6nXUoLcKxnr9//j/Uv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h6t0SdgAAAAKAQAADwAAAAAAAAABACAAAAAiAAAAZHJzL2Rvd25yZXYueG1sUEsB&#10;AhQAFAAAAAgAh07iQDy0CDsuAgAAhwQAAA4AAAAAAAAAAQAgAAAAJwEAAGRycy9lMm9Eb2MueG1s&#10;UEsFBgAAAAAGAAYAWQEAAMcFAAAAAA==&#10;">
                <v:fill on="t" focussize="0,0"/>
                <v:stroke color="#FFFFFF" miterlimit="8" joinstyle="miter"/>
                <v:imagedata o:title=""/>
                <o:lock v:ext="edit" aspectratio="f"/>
                <v:textbox>
                  <w:txbxContent>
                    <w:p>
                      <w:pPr>
                        <w:rPr>
                          <w:rFonts w:ascii="宋体" w:hAnsi="宋体"/>
                          <w:bCs/>
                          <w:sz w:val="24"/>
                        </w:rPr>
                      </w:pPr>
                      <w:r>
                        <w:rPr>
                          <w:rFonts w:hint="eastAsia" w:ascii="宋体" w:hAnsi="宋体"/>
                          <w:bCs/>
                          <w:sz w:val="24"/>
                        </w:rPr>
                        <w:t>纳税人名称：</w:t>
                      </w:r>
                      <w:r>
                        <w:rPr>
                          <w:rFonts w:ascii="宋体" w:hAnsi="宋体"/>
                          <w:bCs/>
                          <w:sz w:val="24"/>
                        </w:rPr>
                        <w:t xml:space="preserve"> </w:t>
                      </w:r>
                      <w:sdt>
                        <w:sdtPr>
                          <w:rPr>
                            <w:rFonts w:ascii="宋体" w:hAnsi="宋体"/>
                            <w:bCs/>
                            <w:sz w:val="24"/>
                          </w:rPr>
                          <w:id w:val="852538561"/>
                          <w:placeholder>
                            <w:docPart w:val="CE4FB356BC2946959E91B2C67C61EB91"/>
                          </w:placeholder>
                          <w:showingPlcHdr/>
                        </w:sdtPr>
                        <w:sdtEndPr>
                          <w:rPr>
                            <w:rFonts w:ascii="宋体" w:hAnsi="宋体"/>
                            <w:bCs/>
                            <w:sz w:val="24"/>
                          </w:rPr>
                        </w:sdtEndPr>
                        <w:sdtContent>
                          <w:r>
                            <w:rPr>
                              <w:rFonts w:ascii="宋体" w:hAnsi="宋体"/>
                              <w:bCs/>
                              <w:sz w:val="24"/>
                            </w:rPr>
                            <w:t xml:space="preserve">      </w:t>
                          </w:r>
                        </w:sdtContent>
                      </w:sdt>
                    </w:p>
                    <w:p>
                      <w:pPr>
                        <w:adjustRightInd w:val="0"/>
                        <w:spacing w:line="360" w:lineRule="auto"/>
                        <w:jc w:val="left"/>
                        <w:rPr>
                          <w:rFonts w:ascii="宋体" w:hAnsi="宋体"/>
                          <w:bCs/>
                          <w:sz w:val="24"/>
                        </w:rPr>
                      </w:pPr>
                      <w:r>
                        <w:rPr>
                          <w:rFonts w:hint="eastAsia" w:ascii="宋体" w:hAnsi="宋体"/>
                          <w:bCs/>
                          <w:sz w:val="24"/>
                        </w:rPr>
                        <w:t>纳税人识别号：</w:t>
                      </w:r>
                      <w:sdt>
                        <w:sdtPr>
                          <w:rPr>
                            <w:rFonts w:hint="eastAsia" w:ascii="宋体" w:hAnsi="宋体"/>
                            <w:bCs/>
                            <w:sz w:val="24"/>
                          </w:rPr>
                          <w:id w:val="792482656"/>
                          <w:placeholder>
                            <w:docPart w:val="18833A18F50D4F49B350A6F721BAD0FB"/>
                          </w:placeholder>
                          <w:showingPlcHdr/>
                        </w:sdtPr>
                        <w:sdtEndPr>
                          <w:rPr>
                            <w:rFonts w:hint="eastAsia" w:ascii="宋体" w:hAnsi="宋体"/>
                            <w:bCs/>
                            <w:sz w:val="24"/>
                          </w:rPr>
                        </w:sdtEndPr>
                        <w:sdtContent>
                          <w:r>
                            <w:rPr>
                              <w:rFonts w:ascii="宋体" w:hAnsi="宋体"/>
                              <w:bCs/>
                              <w:sz w:val="24"/>
                            </w:rPr>
                            <w:t xml:space="preserve">     </w:t>
                          </w:r>
                        </w:sdtContent>
                      </w:sdt>
                      <w:r>
                        <w:rPr>
                          <w:rFonts w:hint="eastAsia" w:ascii="宋体" w:hAnsi="宋体"/>
                          <w:bCs/>
                          <w:sz w:val="24"/>
                        </w:rPr>
                        <w:t xml:space="preserve"> </w:t>
                      </w:r>
                    </w:p>
                    <w:p>
                      <w:pPr>
                        <w:rPr>
                          <w:rFonts w:ascii="宋体" w:hAnsi="宋体"/>
                          <w:bCs/>
                          <w:sz w:val="24"/>
                        </w:rPr>
                      </w:pPr>
                      <w:r>
                        <w:rPr>
                          <w:rFonts w:hint="eastAsia" w:ascii="宋体" w:hAnsi="宋体"/>
                          <w:bCs/>
                          <w:sz w:val="24"/>
                        </w:rPr>
                        <w:t>开户行名称：</w:t>
                      </w:r>
                      <w:sdt>
                        <w:sdtPr>
                          <w:rPr>
                            <w:rFonts w:hint="eastAsia" w:ascii="宋体" w:hAnsi="宋体"/>
                            <w:bCs/>
                            <w:sz w:val="24"/>
                          </w:rPr>
                          <w:id w:val="-618372340"/>
                          <w:placeholder>
                            <w:docPart w:val="3F8F1F8F2F1249AF81E3FB02E2D0C2FE"/>
                          </w:placeholder>
                          <w:showingPlcHdr/>
                        </w:sdtPr>
                        <w:sdtEndPr>
                          <w:rPr>
                            <w:rFonts w:hint="eastAsia" w:ascii="宋体" w:hAnsi="宋体"/>
                            <w:bCs/>
                            <w:sz w:val="24"/>
                          </w:rPr>
                        </w:sdtEndPr>
                        <w:sdtContent>
                          <w:r>
                            <w:rPr>
                              <w:rStyle w:val="13"/>
                              <w:rFonts w:hint="eastAsia"/>
                            </w:rPr>
                            <w:t xml:space="preserve"> </w:t>
                          </w:r>
                          <w:r>
                            <w:rPr>
                              <w:rStyle w:val="13"/>
                            </w:rPr>
                            <w:t xml:space="preserve">      </w:t>
                          </w:r>
                        </w:sdtContent>
                      </w:sdt>
                      <w:r>
                        <w:rPr>
                          <w:rFonts w:hint="eastAsia" w:ascii="宋体" w:hAnsi="宋体"/>
                          <w:bCs/>
                          <w:sz w:val="24"/>
                        </w:rPr>
                        <w:t xml:space="preserve"> </w:t>
                      </w:r>
                    </w:p>
                    <w:p/>
                  </w:txbxContent>
                </v:textbox>
              </v:shape>
            </w:pict>
          </mc:Fallback>
        </mc:AlternateContent>
      </w:r>
    </w:p>
    <w:p>
      <w:pPr>
        <w:adjustRightInd w:val="0"/>
        <w:spacing w:line="360" w:lineRule="auto"/>
        <w:jc w:val="left"/>
        <w:rPr>
          <w:rFonts w:ascii="宋体" w:hAnsi="宋体"/>
          <w:bCs/>
          <w:sz w:val="24"/>
        </w:rPr>
      </w:pPr>
    </w:p>
    <w:p>
      <w:pPr>
        <w:adjustRightInd w:val="0"/>
        <w:spacing w:line="360" w:lineRule="auto"/>
        <w:jc w:val="left"/>
        <w:rPr>
          <w:rFonts w:ascii="宋体" w:hAnsi="宋体"/>
          <w:bCs/>
          <w:sz w:val="24"/>
        </w:rPr>
      </w:pPr>
    </w:p>
    <w:p>
      <w:pPr>
        <w:adjustRightInd w:val="0"/>
        <w:spacing w:line="360" w:lineRule="auto"/>
        <w:jc w:val="left"/>
        <w:rPr>
          <w:rFonts w:ascii="宋体" w:hAnsi="宋体"/>
          <w:bCs/>
          <w:sz w:val="24"/>
        </w:rPr>
      </w:pPr>
    </w:p>
    <w:p>
      <w:pPr>
        <w:adjustRightInd w:val="0"/>
        <w:spacing w:line="360" w:lineRule="auto"/>
        <w:jc w:val="left"/>
        <w:rPr>
          <w:rFonts w:ascii="宋体" w:hAnsi="宋体"/>
          <w:bCs/>
          <w:sz w:val="24"/>
        </w:rPr>
      </w:pPr>
    </w:p>
    <w:p>
      <w:pPr>
        <w:adjustRightInd w:val="0"/>
        <w:spacing w:line="360" w:lineRule="auto"/>
        <w:jc w:val="left"/>
        <w:rPr>
          <w:rFonts w:ascii="宋体" w:hAnsi="宋体"/>
          <w:bCs/>
          <w:sz w:val="24"/>
        </w:rPr>
      </w:pPr>
    </w:p>
    <w:p>
      <w:pPr>
        <w:adjustRightInd w:val="0"/>
        <w:spacing w:line="360" w:lineRule="auto"/>
        <w:jc w:val="left"/>
        <w:rPr>
          <w:rFonts w:ascii="宋体" w:hAnsi="宋体"/>
          <w:bCs/>
          <w:sz w:val="24"/>
        </w:rPr>
      </w:pPr>
      <w:r>
        <w:rPr>
          <w:rFonts w:hint="eastAsia" w:ascii="宋体" w:hAnsi="宋体"/>
          <w:bCs/>
          <w:sz w:val="24"/>
        </w:rPr>
        <w:t xml:space="preserve">                  </w:t>
      </w:r>
    </w:p>
    <w:p>
      <w:pPr>
        <w:adjustRightInd w:val="0"/>
        <w:spacing w:line="360" w:lineRule="auto"/>
        <w:jc w:val="left"/>
        <w:rPr>
          <w:rFonts w:ascii="宋体" w:hAnsi="宋体"/>
          <w:bCs/>
          <w:sz w:val="24"/>
        </w:rPr>
      </w:pPr>
      <w:r>
        <w:rPr>
          <w:rFonts w:hint="eastAsia" w:ascii="宋体" w:hAnsi="宋体"/>
          <w:bCs/>
          <w:sz w:val="24"/>
        </w:rPr>
        <w:t>甲方法定代表人或委托人：                乙方法定代表人或委托人：</w:t>
      </w:r>
    </w:p>
    <w:p>
      <w:pPr>
        <w:adjustRightInd w:val="0"/>
        <w:spacing w:line="360" w:lineRule="auto"/>
        <w:jc w:val="left"/>
        <w:rPr>
          <w:rFonts w:ascii="宋体" w:hAnsi="宋体"/>
          <w:bCs/>
          <w:sz w:val="24"/>
        </w:rPr>
      </w:pPr>
      <w:r>
        <w:rPr>
          <w:rFonts w:hint="eastAsia" w:ascii="宋体" w:hAnsi="宋体"/>
          <w:bCs/>
          <w:sz w:val="24"/>
        </w:rPr>
        <w:t>单位公章：                              单位公章：</w:t>
      </w:r>
    </w:p>
    <w:p>
      <w:pPr>
        <w:adjustRightInd w:val="0"/>
        <w:spacing w:line="360" w:lineRule="auto"/>
        <w:jc w:val="left"/>
        <w:rPr>
          <w:rFonts w:ascii="宋体" w:hAnsi="宋体"/>
          <w:bCs/>
          <w:sz w:val="24"/>
        </w:rPr>
      </w:pPr>
      <w:r>
        <w:rPr>
          <w:rFonts w:hint="eastAsia" w:ascii="宋体" w:hAnsi="宋体"/>
          <w:bCs/>
          <w:sz w:val="24"/>
        </w:rPr>
        <w:t>日期：</w:t>
      </w:r>
      <w:sdt>
        <w:sdtPr>
          <w:rPr>
            <w:rFonts w:hint="eastAsia" w:ascii="宋体" w:hAnsi="宋体"/>
            <w:bCs/>
            <w:sz w:val="24"/>
          </w:rPr>
          <w:id w:val="1068300094"/>
          <w:placeholder>
            <w:docPart w:val="D4275665B6A84FB7AC05CAD1BF210D8F"/>
          </w:placeholder>
          <w:showingPlcHdr/>
        </w:sdtPr>
        <w:sdtEndPr>
          <w:rPr>
            <w:rFonts w:hint="eastAsia" w:ascii="宋体" w:hAnsi="宋体"/>
            <w:bCs/>
            <w:sz w:val="24"/>
          </w:rPr>
        </w:sdtEndPr>
        <w:sdtContent>
          <w:r>
            <w:rPr>
              <w:rStyle w:val="13"/>
              <w:rFonts w:hint="eastAsia"/>
            </w:rPr>
            <w:t xml:space="preserve"> </w:t>
          </w:r>
          <w:r>
            <w:rPr>
              <w:rStyle w:val="13"/>
            </w:rPr>
            <w:t xml:space="preserve">  </w:t>
          </w:r>
        </w:sdtContent>
      </w:sdt>
      <w:r>
        <w:rPr>
          <w:rFonts w:hint="eastAsia" w:ascii="宋体" w:hAnsi="宋体"/>
          <w:bCs/>
          <w:sz w:val="24"/>
        </w:rPr>
        <w:t xml:space="preserve"> 年</w:t>
      </w:r>
      <w:sdt>
        <w:sdtPr>
          <w:rPr>
            <w:rFonts w:hint="eastAsia" w:ascii="宋体" w:hAnsi="宋体"/>
            <w:bCs/>
            <w:sz w:val="24"/>
          </w:rPr>
          <w:id w:val="-1431958587"/>
          <w:placeholder>
            <w:docPart w:val="D7DD618193B04CA7BADAAFCAD7E92334"/>
          </w:placeholder>
          <w:showingPlcHdr/>
        </w:sdtPr>
        <w:sdtEndPr>
          <w:rPr>
            <w:rFonts w:hint="eastAsia" w:ascii="宋体" w:hAnsi="宋体"/>
            <w:bCs/>
            <w:sz w:val="24"/>
          </w:rPr>
        </w:sdtEndPr>
        <w:sdtContent>
          <w:r>
            <w:rPr>
              <w:rStyle w:val="13"/>
              <w:rFonts w:hint="eastAsia"/>
            </w:rPr>
            <w:t xml:space="preserve"> </w:t>
          </w:r>
          <w:r>
            <w:rPr>
              <w:rStyle w:val="13"/>
            </w:rPr>
            <w:t xml:space="preserve"> </w:t>
          </w:r>
        </w:sdtContent>
      </w:sdt>
      <w:r>
        <w:rPr>
          <w:rFonts w:hint="eastAsia" w:ascii="宋体" w:hAnsi="宋体"/>
          <w:bCs/>
          <w:sz w:val="24"/>
        </w:rPr>
        <w:t>月</w:t>
      </w:r>
      <w:sdt>
        <w:sdtPr>
          <w:rPr>
            <w:rFonts w:hint="eastAsia" w:ascii="宋体" w:hAnsi="宋体"/>
            <w:bCs/>
            <w:sz w:val="24"/>
          </w:rPr>
          <w:id w:val="1633207690"/>
          <w:placeholder>
            <w:docPart w:val="A0952E2377304AF9A54624176F9F117E"/>
          </w:placeholder>
          <w:showingPlcHdr/>
        </w:sdtPr>
        <w:sdtEndPr>
          <w:rPr>
            <w:rFonts w:hint="eastAsia" w:ascii="宋体" w:hAnsi="宋体"/>
            <w:bCs/>
            <w:sz w:val="24"/>
          </w:rPr>
        </w:sdtEndPr>
        <w:sdtContent>
          <w:r>
            <w:rPr>
              <w:rStyle w:val="13"/>
              <w:rFonts w:hint="eastAsia"/>
            </w:rPr>
            <w:t xml:space="preserve"> </w:t>
          </w:r>
        </w:sdtContent>
      </w:sdt>
      <w:r>
        <w:rPr>
          <w:rFonts w:hint="eastAsia" w:ascii="宋体" w:hAnsi="宋体"/>
          <w:bCs/>
          <w:sz w:val="24"/>
        </w:rPr>
        <w:t>日  日期：</w:t>
      </w:r>
      <w:sdt>
        <w:sdtPr>
          <w:rPr>
            <w:rFonts w:hint="eastAsia" w:ascii="宋体" w:hAnsi="宋体"/>
            <w:bCs/>
            <w:sz w:val="24"/>
          </w:rPr>
          <w:id w:val="-1233384910"/>
          <w:placeholder>
            <w:docPart w:val="B588A2D630764CC98445E38B1B699F69"/>
          </w:placeholder>
          <w:showingPlcHdr/>
        </w:sdtPr>
        <w:sdtEndPr>
          <w:rPr>
            <w:rFonts w:hint="eastAsia" w:ascii="宋体" w:hAnsi="宋体"/>
            <w:bCs/>
            <w:sz w:val="24"/>
          </w:rPr>
        </w:sdtEndPr>
        <w:sdtContent>
          <w:r>
            <w:rPr>
              <w:rFonts w:ascii="宋体" w:hAnsi="宋体"/>
              <w:bCs/>
              <w:sz w:val="24"/>
            </w:rPr>
            <w:t xml:space="preserve">  </w:t>
          </w:r>
        </w:sdtContent>
      </w:sdt>
      <w:r>
        <w:rPr>
          <w:rFonts w:hint="eastAsia" w:ascii="宋体" w:hAnsi="宋体"/>
          <w:bCs/>
          <w:sz w:val="24"/>
        </w:rPr>
        <w:t>年</w:t>
      </w:r>
      <w:sdt>
        <w:sdtPr>
          <w:rPr>
            <w:rFonts w:hint="eastAsia" w:ascii="宋体" w:hAnsi="宋体"/>
            <w:bCs/>
            <w:sz w:val="24"/>
          </w:rPr>
          <w:id w:val="-508989050"/>
          <w:placeholder>
            <w:docPart w:val="19949FA87E3146E09FA569E28A37FC9E"/>
          </w:placeholder>
          <w:showingPlcHdr/>
        </w:sdtPr>
        <w:sdtEndPr>
          <w:rPr>
            <w:rFonts w:hint="eastAsia" w:ascii="宋体" w:hAnsi="宋体"/>
            <w:bCs/>
            <w:sz w:val="24"/>
          </w:rPr>
        </w:sdtEndPr>
        <w:sdtContent>
          <w:r>
            <w:rPr>
              <w:rFonts w:ascii="宋体" w:hAnsi="宋体"/>
              <w:bCs/>
              <w:sz w:val="24"/>
            </w:rPr>
            <w:t xml:space="preserve">  </w:t>
          </w:r>
        </w:sdtContent>
      </w:sdt>
      <w:r>
        <w:rPr>
          <w:rFonts w:hint="eastAsia" w:ascii="宋体" w:hAnsi="宋体"/>
          <w:bCs/>
          <w:sz w:val="24"/>
        </w:rPr>
        <w:t>月</w:t>
      </w:r>
      <w:sdt>
        <w:sdtPr>
          <w:rPr>
            <w:rFonts w:hint="eastAsia" w:ascii="宋体" w:hAnsi="宋体"/>
            <w:bCs/>
            <w:sz w:val="24"/>
          </w:rPr>
          <w:id w:val="617414024"/>
          <w:placeholder>
            <w:docPart w:val="943EF93BD9EF4AED9D255FB67F97C433"/>
          </w:placeholder>
          <w:showingPlcHdr/>
        </w:sdtPr>
        <w:sdtEndPr>
          <w:rPr>
            <w:rFonts w:hint="eastAsia" w:ascii="宋体" w:hAnsi="宋体"/>
            <w:bCs/>
            <w:sz w:val="24"/>
          </w:rPr>
        </w:sdtEndPr>
        <w:sdtContent>
          <w:r>
            <w:rPr>
              <w:rStyle w:val="13"/>
              <w:rFonts w:hint="eastAsia"/>
            </w:rPr>
            <w:t xml:space="preserve"> </w:t>
          </w:r>
          <w:r>
            <w:rPr>
              <w:rStyle w:val="13"/>
            </w:rPr>
            <w:t xml:space="preserve"> </w:t>
          </w:r>
        </w:sdtContent>
      </w:sdt>
      <w:r>
        <w:rPr>
          <w:rFonts w:hint="eastAsia" w:ascii="宋体" w:hAnsi="宋体"/>
          <w:bCs/>
          <w:sz w:val="24"/>
        </w:rPr>
        <w:t>日</w:t>
      </w:r>
    </w:p>
    <w:p>
      <w:pPr>
        <w:adjustRightInd w:val="0"/>
        <w:spacing w:line="360" w:lineRule="auto"/>
        <w:jc w:val="left"/>
        <w:rPr>
          <w:rFonts w:ascii="宋体" w:hAnsi="宋体"/>
          <w:bCs/>
          <w:sz w:val="24"/>
        </w:rPr>
      </w:pPr>
    </w:p>
    <w:p>
      <w:pPr>
        <w:adjustRightInd w:val="0"/>
        <w:spacing w:line="360" w:lineRule="auto"/>
        <w:jc w:val="left"/>
        <w:rPr>
          <w:rFonts w:ascii="宋体" w:hAnsi="宋体"/>
          <w:bCs/>
          <w:sz w:val="24"/>
        </w:rPr>
      </w:pPr>
      <w:r>
        <w:rPr>
          <w:rFonts w:hint="eastAsia" w:ascii="宋体" w:hAnsi="宋体"/>
          <w:bCs/>
          <w:sz w:val="24"/>
        </w:rPr>
        <w:t>注： 本协议一式两份</w:t>
      </w: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Palatino">
    <w:altName w:val="Palatino Linotype"/>
    <w:panose1 w:val="00000000000000000000"/>
    <w:charset w:val="00"/>
    <w:family w:val="roman"/>
    <w:pitch w:val="default"/>
    <w:sig w:usb0="00000000" w:usb1="00000000" w:usb2="00000000" w:usb3="00000000" w:csb0="00000001" w:csb1="00000000"/>
  </w:font>
  <w:font w:name="Palatino Linotype">
    <w:panose1 w:val="02040502050505030304"/>
    <w:charset w:val="00"/>
    <w:family w:val="auto"/>
    <w:pitch w:val="default"/>
    <w:sig w:usb0="E0000287" w:usb1="40000013" w:usb2="00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before="60" w:beforeLines="25" w:after="60" w:afterLines="25"/>
      <w:jc w:val="center"/>
      <w:rPr>
        <w:rFonts w:ascii="宋体" w:hAnsi="宋体"/>
        <w:b/>
        <w:color w:val="808080"/>
        <w:sz w:val="18"/>
        <w:szCs w:val="18"/>
      </w:rPr>
    </w:pPr>
    <w:r>
      <w:rPr>
        <w:rFonts w:hint="eastAsia" w:ascii="宋体" w:hAnsi="宋体"/>
        <w:b/>
        <w:color w:val="808080"/>
        <w:sz w:val="18"/>
        <w:szCs w:val="18"/>
      </w:rPr>
      <w:t>新世纪检验认证有限责任公司</w:t>
    </w:r>
  </w:p>
  <w:p>
    <w:pPr>
      <w:spacing w:after="120" w:afterLines="50"/>
      <w:jc w:val="left"/>
      <w:rPr>
        <w:rFonts w:ascii="宋体" w:hAnsi="宋体"/>
        <w:b/>
        <w:color w:val="808080"/>
        <w:sz w:val="18"/>
        <w:szCs w:val="18"/>
      </w:rPr>
    </w:pPr>
    <w:r>
      <w:rPr>
        <w:rFonts w:hint="eastAsia" w:ascii="宋体" w:hAnsi="宋体"/>
        <w:b/>
        <w:color w:val="808080"/>
        <w:sz w:val="18"/>
        <w:szCs w:val="18"/>
      </w:rPr>
      <w:t>北京市东城区广渠门内大街45号5层45-(05)-02室 , 邮编：1000</w:t>
    </w:r>
    <w:r>
      <w:rPr>
        <w:rFonts w:hint="eastAsia" w:ascii="宋体" w:hAnsi="宋体"/>
        <w:b/>
        <w:color w:val="808080"/>
        <w:sz w:val="18"/>
        <w:szCs w:val="18"/>
        <w:lang w:val="en-US" w:eastAsia="zh-CN"/>
      </w:rPr>
      <w:t>62</w:t>
    </w:r>
    <w:r>
      <w:rPr>
        <w:rFonts w:hint="eastAsia" w:ascii="宋体" w:hAnsi="宋体"/>
        <w:b/>
        <w:color w:val="808080"/>
        <w:sz w:val="18"/>
        <w:szCs w:val="18"/>
      </w:rPr>
      <w:t xml:space="preserve"> , 网址：www.bcc.com.cn,</w:t>
    </w:r>
  </w:p>
  <w:p>
    <w:pPr>
      <w:spacing w:after="120" w:afterLines="50"/>
      <w:jc w:val="left"/>
      <w:rPr>
        <w:rFonts w:ascii="宋体" w:hAnsi="宋体"/>
        <w:b/>
        <w:color w:val="808080"/>
        <w:sz w:val="18"/>
        <w:szCs w:val="18"/>
      </w:rPr>
    </w:pPr>
    <w:r>
      <w:rPr>
        <w:rFonts w:hint="eastAsia" w:ascii="宋体" w:hAnsi="宋体"/>
        <w:b/>
        <w:color w:val="808080"/>
        <w:sz w:val="18"/>
        <w:szCs w:val="18"/>
      </w:rPr>
      <w:t>电话：010-585</w:t>
    </w:r>
    <w:r>
      <w:rPr>
        <w:rFonts w:hint="eastAsia" w:ascii="宋体" w:hAnsi="宋体"/>
        <w:b/>
        <w:color w:val="808080"/>
        <w:sz w:val="18"/>
        <w:szCs w:val="18"/>
        <w:lang w:val="en-US" w:eastAsia="zh-CN"/>
      </w:rPr>
      <w:t>79300</w:t>
    </w:r>
    <w:r>
      <w:rPr>
        <w:rFonts w:hint="eastAsia" w:ascii="宋体" w:hAnsi="宋体"/>
        <w:b/>
        <w:color w:val="808080"/>
        <w:sz w:val="18"/>
        <w:szCs w:val="18"/>
      </w:rPr>
      <w:t xml:space="preserve"> </w:t>
    </w:r>
    <w:r>
      <w:rPr>
        <w:rFonts w:hint="eastAsia" w:ascii="宋体" w:hAnsi="宋体"/>
        <w:b/>
        <w:color w:val="808080"/>
        <w:sz w:val="18"/>
        <w:szCs w:val="18"/>
        <w:lang w:val="en-US" w:eastAsia="zh-CN"/>
      </w:rPr>
      <w:t xml:space="preserve">  </w:t>
    </w:r>
    <w:r>
      <w:rPr>
        <w:rFonts w:hint="eastAsia" w:ascii="宋体" w:hAnsi="宋体"/>
        <w:b/>
        <w:color w:val="808080"/>
        <w:sz w:val="18"/>
        <w:szCs w:val="18"/>
      </w:rPr>
      <w:t>申投诉：010-585</w:t>
    </w:r>
    <w:r>
      <w:rPr>
        <w:rFonts w:hint="eastAsia" w:ascii="宋体" w:hAnsi="宋体"/>
        <w:b/>
        <w:color w:val="808080"/>
        <w:sz w:val="18"/>
        <w:szCs w:val="18"/>
        <w:lang w:val="en-US" w:eastAsia="zh-CN"/>
      </w:rPr>
      <w:t xml:space="preserve">79319  </w:t>
    </w:r>
    <w:r>
      <w:rPr>
        <w:rFonts w:hint="eastAsia" w:ascii="宋体" w:hAnsi="宋体"/>
        <w:b/>
        <w:color w:val="808080"/>
        <w:sz w:val="18"/>
        <w:szCs w:val="18"/>
      </w:rPr>
      <w:t xml:space="preserve">免费垂询电话：400-016-9000                </w:t>
    </w:r>
  </w:p>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hint="eastAsia" w:ascii="宋体" w:hAnsi="宋体" w:eastAsiaTheme="minorEastAsia"/>
        <w:b/>
        <w:bCs/>
        <w:lang w:val="en-US" w:eastAsia="zh-CN"/>
      </w:rPr>
    </w:pPr>
    <w:r>
      <w:rPr>
        <w:rFonts w:hint="eastAsia" w:ascii="宋体" w:hAnsi="宋体"/>
        <w:b/>
      </w:rPr>
      <w:t>BCC Inc.</w:t>
    </w:r>
    <w:r>
      <w:rPr>
        <w:rFonts w:hint="eastAsia" w:ascii="宋体" w:hAnsi="宋体"/>
        <w:b/>
        <w:bCs/>
      </w:rPr>
      <w:t xml:space="preserve">                                                               BCC/CP24-R09/0</w:t>
    </w:r>
    <w:r>
      <w:rPr>
        <w:rFonts w:hint="eastAsia" w:ascii="宋体" w:hAnsi="宋体"/>
        <w:b/>
        <w:bCs/>
        <w:lang w:val="en-US" w:eastAsia="zh-CN"/>
      </w:rPr>
      <w:t>6</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dit="forms" w:enforcement="1" w:cryptProviderType="rsaFull" w:cryptAlgorithmClass="hash" w:cryptAlgorithmType="typeAny" w:cryptAlgorithmSid="4" w:cryptSpinCount="0" w:hash="j9NlS+b3AymVKo2HCuxBse2Cf6U=" w:salt="W1q4GZGnuGqqYb1Od1fgiw=="/>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JkNThkYzY5ZGRmNjY3NzljYjVlNjZkOTkwMDg3YzkifQ=="/>
  </w:docVars>
  <w:rsids>
    <w:rsidRoot w:val="004501EB"/>
    <w:rsid w:val="00022C99"/>
    <w:rsid w:val="000266CA"/>
    <w:rsid w:val="000360B2"/>
    <w:rsid w:val="0004192A"/>
    <w:rsid w:val="000446F0"/>
    <w:rsid w:val="000944C3"/>
    <w:rsid w:val="0009591A"/>
    <w:rsid w:val="000B00B8"/>
    <w:rsid w:val="000B1C11"/>
    <w:rsid w:val="000C2369"/>
    <w:rsid w:val="000C7CF4"/>
    <w:rsid w:val="000E062D"/>
    <w:rsid w:val="0010027B"/>
    <w:rsid w:val="001B0FA0"/>
    <w:rsid w:val="001C573D"/>
    <w:rsid w:val="001D5B7C"/>
    <w:rsid w:val="00241DC3"/>
    <w:rsid w:val="002437B9"/>
    <w:rsid w:val="00250784"/>
    <w:rsid w:val="00253FED"/>
    <w:rsid w:val="00257143"/>
    <w:rsid w:val="0028663F"/>
    <w:rsid w:val="00294D51"/>
    <w:rsid w:val="002A0BFC"/>
    <w:rsid w:val="003203FE"/>
    <w:rsid w:val="00331D1B"/>
    <w:rsid w:val="003468FB"/>
    <w:rsid w:val="003C72BA"/>
    <w:rsid w:val="003D4A48"/>
    <w:rsid w:val="003F6026"/>
    <w:rsid w:val="004033E9"/>
    <w:rsid w:val="0040686F"/>
    <w:rsid w:val="00447FE4"/>
    <w:rsid w:val="004501EB"/>
    <w:rsid w:val="00467FE0"/>
    <w:rsid w:val="004A62C8"/>
    <w:rsid w:val="004B3F6D"/>
    <w:rsid w:val="004B7F61"/>
    <w:rsid w:val="004C0AEA"/>
    <w:rsid w:val="004C3CC5"/>
    <w:rsid w:val="004F6FFB"/>
    <w:rsid w:val="00583340"/>
    <w:rsid w:val="00586AA1"/>
    <w:rsid w:val="0059112D"/>
    <w:rsid w:val="005B2F7C"/>
    <w:rsid w:val="005B5EDB"/>
    <w:rsid w:val="005B7BF1"/>
    <w:rsid w:val="006029B6"/>
    <w:rsid w:val="006363CA"/>
    <w:rsid w:val="00642658"/>
    <w:rsid w:val="006508B1"/>
    <w:rsid w:val="0065289C"/>
    <w:rsid w:val="00667DC3"/>
    <w:rsid w:val="006804E3"/>
    <w:rsid w:val="00683BEF"/>
    <w:rsid w:val="006906C9"/>
    <w:rsid w:val="006A04DA"/>
    <w:rsid w:val="006D0C70"/>
    <w:rsid w:val="006F366C"/>
    <w:rsid w:val="007015EF"/>
    <w:rsid w:val="00702561"/>
    <w:rsid w:val="007130F8"/>
    <w:rsid w:val="00714DD5"/>
    <w:rsid w:val="007208F4"/>
    <w:rsid w:val="007337AA"/>
    <w:rsid w:val="007512C3"/>
    <w:rsid w:val="00752DFE"/>
    <w:rsid w:val="007672B0"/>
    <w:rsid w:val="007A55CD"/>
    <w:rsid w:val="007B70F4"/>
    <w:rsid w:val="007B7111"/>
    <w:rsid w:val="007C22DB"/>
    <w:rsid w:val="007C4169"/>
    <w:rsid w:val="008144A3"/>
    <w:rsid w:val="00821089"/>
    <w:rsid w:val="00834521"/>
    <w:rsid w:val="008415C7"/>
    <w:rsid w:val="008671B3"/>
    <w:rsid w:val="00872989"/>
    <w:rsid w:val="0089494C"/>
    <w:rsid w:val="008E290D"/>
    <w:rsid w:val="008E3C6D"/>
    <w:rsid w:val="009031B4"/>
    <w:rsid w:val="00933204"/>
    <w:rsid w:val="00953890"/>
    <w:rsid w:val="00995D37"/>
    <w:rsid w:val="009B4964"/>
    <w:rsid w:val="009D69A4"/>
    <w:rsid w:val="00A27D5A"/>
    <w:rsid w:val="00A312E8"/>
    <w:rsid w:val="00AC716E"/>
    <w:rsid w:val="00AD058F"/>
    <w:rsid w:val="00AD2203"/>
    <w:rsid w:val="00AD4264"/>
    <w:rsid w:val="00AD43B9"/>
    <w:rsid w:val="00B10DF2"/>
    <w:rsid w:val="00B11984"/>
    <w:rsid w:val="00B17B79"/>
    <w:rsid w:val="00B23A1B"/>
    <w:rsid w:val="00BA4B44"/>
    <w:rsid w:val="00BC0CCC"/>
    <w:rsid w:val="00BE098A"/>
    <w:rsid w:val="00C1261F"/>
    <w:rsid w:val="00C13CDF"/>
    <w:rsid w:val="00C329CA"/>
    <w:rsid w:val="00C33523"/>
    <w:rsid w:val="00C6278F"/>
    <w:rsid w:val="00CD59F4"/>
    <w:rsid w:val="00CD748A"/>
    <w:rsid w:val="00CF7C65"/>
    <w:rsid w:val="00D05353"/>
    <w:rsid w:val="00D0637B"/>
    <w:rsid w:val="00D24105"/>
    <w:rsid w:val="00D37D0A"/>
    <w:rsid w:val="00D95766"/>
    <w:rsid w:val="00DA1795"/>
    <w:rsid w:val="00DB54A3"/>
    <w:rsid w:val="00DC4769"/>
    <w:rsid w:val="00DC662C"/>
    <w:rsid w:val="00DD346D"/>
    <w:rsid w:val="00DD5A80"/>
    <w:rsid w:val="00E04853"/>
    <w:rsid w:val="00E11115"/>
    <w:rsid w:val="00E30E8F"/>
    <w:rsid w:val="00E3429B"/>
    <w:rsid w:val="00E6445C"/>
    <w:rsid w:val="00ED465E"/>
    <w:rsid w:val="00EE7FA6"/>
    <w:rsid w:val="00F527F6"/>
    <w:rsid w:val="00F62BFF"/>
    <w:rsid w:val="00F64610"/>
    <w:rsid w:val="00F83330"/>
    <w:rsid w:val="00FB2255"/>
    <w:rsid w:val="00FD384C"/>
    <w:rsid w:val="07E373BB"/>
    <w:rsid w:val="17D33EEA"/>
    <w:rsid w:val="2A9C3A74"/>
    <w:rsid w:val="36D578BA"/>
    <w:rsid w:val="430B3B8E"/>
    <w:rsid w:val="7358664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Body Text"/>
    <w:basedOn w:val="1"/>
    <w:link w:val="11"/>
    <w:qFormat/>
    <w:uiPriority w:val="0"/>
    <w:pPr>
      <w:jc w:val="left"/>
    </w:pPr>
  </w:style>
  <w:style w:type="paragraph" w:styleId="3">
    <w:name w:val="Balloon Text"/>
    <w:basedOn w:val="1"/>
    <w:link w:val="12"/>
    <w:unhideWhenUsed/>
    <w:qFormat/>
    <w:uiPriority w:val="99"/>
    <w:rPr>
      <w:sz w:val="18"/>
      <w:szCs w:val="18"/>
    </w:rPr>
  </w:style>
  <w:style w:type="paragraph" w:styleId="4">
    <w:name w:val="footer"/>
    <w:basedOn w:val="1"/>
    <w:link w:val="9"/>
    <w:unhideWhenUsed/>
    <w:qFormat/>
    <w:uiPriority w:val="99"/>
    <w:pPr>
      <w:tabs>
        <w:tab w:val="center" w:pos="4153"/>
        <w:tab w:val="right" w:pos="8306"/>
      </w:tabs>
      <w:snapToGrid w:val="0"/>
      <w:jc w:val="left"/>
    </w:pPr>
    <w:rPr>
      <w:sz w:val="18"/>
      <w:szCs w:val="18"/>
    </w:rPr>
  </w:style>
  <w:style w:type="paragraph" w:styleId="5">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字符"/>
    <w:basedOn w:val="7"/>
    <w:link w:val="5"/>
    <w:qFormat/>
    <w:uiPriority w:val="99"/>
    <w:rPr>
      <w:sz w:val="18"/>
      <w:szCs w:val="18"/>
    </w:rPr>
  </w:style>
  <w:style w:type="character" w:customStyle="1" w:styleId="9">
    <w:name w:val="页脚 字符"/>
    <w:basedOn w:val="7"/>
    <w:link w:val="4"/>
    <w:qFormat/>
    <w:uiPriority w:val="99"/>
    <w:rPr>
      <w:sz w:val="18"/>
      <w:szCs w:val="18"/>
    </w:rPr>
  </w:style>
  <w:style w:type="character" w:customStyle="1" w:styleId="10">
    <w:name w:val="正文文本 Char"/>
    <w:qFormat/>
    <w:uiPriority w:val="0"/>
    <w:rPr>
      <w:lang w:val="en-US" w:eastAsia="zh-CN"/>
    </w:rPr>
  </w:style>
  <w:style w:type="character" w:customStyle="1" w:styleId="11">
    <w:name w:val="正文文本 字符"/>
    <w:basedOn w:val="7"/>
    <w:link w:val="2"/>
    <w:semiHidden/>
    <w:qFormat/>
    <w:uiPriority w:val="99"/>
  </w:style>
  <w:style w:type="character" w:customStyle="1" w:styleId="12">
    <w:name w:val="批注框文本 字符"/>
    <w:basedOn w:val="7"/>
    <w:link w:val="3"/>
    <w:semiHidden/>
    <w:qFormat/>
    <w:uiPriority w:val="99"/>
    <w:rPr>
      <w:sz w:val="18"/>
      <w:szCs w:val="18"/>
    </w:rPr>
  </w:style>
  <w:style w:type="character" w:styleId="13">
    <w:name w:val="Placeholder Text"/>
    <w:basedOn w:val="7"/>
    <w:semiHidden/>
    <w:qFormat/>
    <w:uiPriority w:val="99"/>
    <w:rPr>
      <w:color w:val="808080"/>
    </w:rPr>
  </w:style>
</w:styles>
</file>

<file path=word/_rels/document.xml.rels><?xml version="1.0" encoding="UTF-8" standalone="yes"?>
<Relationships xmlns="http://schemas.openxmlformats.org/package/2006/relationships"><Relationship Id="rId9" Type="http://schemas.openxmlformats.org/officeDocument/2006/relationships/glossaryDocument" Target="glossary/document.xml"/><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DefaultPlaceholder_-1854013440"/>
        <w:style w:val=""/>
        <w:category>
          <w:name w:val="常规"/>
          <w:gallery w:val="placeholder"/>
        </w:category>
        <w:types>
          <w:type w:val="bbPlcHdr"/>
        </w:types>
        <w:behaviors>
          <w:behavior w:val="content"/>
        </w:behaviors>
        <w:description w:val=""/>
        <w:guid w:val="{CC5218B6-6863-4293-AD72-4AB5D78F5B22}"/>
      </w:docPartPr>
      <w:docPartBody>
        <w:p>
          <w:r>
            <w:rPr>
              <w:rStyle w:val="4"/>
              <w:rFonts w:hint="eastAsia"/>
            </w:rPr>
            <w:t>单击或点击此处输入文字。</w:t>
          </w:r>
        </w:p>
      </w:docPartBody>
    </w:docPart>
    <w:docPart>
      <w:docPartPr>
        <w:name w:val="7A6D22764DEC4E98BF8A2BFC5B65939F"/>
        <w:style w:val=""/>
        <w:category>
          <w:name w:val="常规"/>
          <w:gallery w:val="placeholder"/>
        </w:category>
        <w:types>
          <w:type w:val="bbPlcHdr"/>
        </w:types>
        <w:behaviors>
          <w:behavior w:val="content"/>
        </w:behaviors>
        <w:description w:val=""/>
        <w:guid w:val="{0C87E485-CF29-44DA-9390-8A2613B2F3B9}"/>
      </w:docPartPr>
      <w:docPartBody>
        <w:p>
          <w:pPr>
            <w:pStyle w:val="5"/>
          </w:pPr>
          <w:r>
            <w:rPr>
              <w:rStyle w:val="4"/>
              <w:rFonts w:hint="eastAsia"/>
              <w:b/>
              <w:u w:val="single"/>
            </w:rPr>
            <w:t xml:space="preserve"> </w:t>
          </w:r>
          <w:r>
            <w:rPr>
              <w:rStyle w:val="4"/>
              <w:b/>
              <w:u w:val="single"/>
            </w:rPr>
            <w:t xml:space="preserve">                                    </w:t>
          </w:r>
        </w:p>
      </w:docPartBody>
    </w:docPart>
    <w:docPart>
      <w:docPartPr>
        <w:name w:val="D4275665B6A84FB7AC05CAD1BF210D8F"/>
        <w:style w:val=""/>
        <w:category>
          <w:name w:val="常规"/>
          <w:gallery w:val="placeholder"/>
        </w:category>
        <w:types>
          <w:type w:val="bbPlcHdr"/>
        </w:types>
        <w:behaviors>
          <w:behavior w:val="content"/>
        </w:behaviors>
        <w:description w:val=""/>
        <w:guid w:val="{C0B32062-36A0-4E60-B9E2-854FD55EF4CF}"/>
      </w:docPartPr>
      <w:docPartBody>
        <w:p>
          <w:pPr>
            <w:pStyle w:val="6"/>
          </w:pPr>
          <w:r>
            <w:rPr>
              <w:rStyle w:val="4"/>
              <w:rFonts w:hint="eastAsia"/>
            </w:rPr>
            <w:t xml:space="preserve"> </w:t>
          </w:r>
          <w:r>
            <w:rPr>
              <w:rStyle w:val="4"/>
            </w:rPr>
            <w:t xml:space="preserve">  </w:t>
          </w:r>
        </w:p>
      </w:docPartBody>
    </w:docPart>
    <w:docPart>
      <w:docPartPr>
        <w:name w:val="D7DD618193B04CA7BADAAFCAD7E92334"/>
        <w:style w:val=""/>
        <w:category>
          <w:name w:val="常规"/>
          <w:gallery w:val="placeholder"/>
        </w:category>
        <w:types>
          <w:type w:val="bbPlcHdr"/>
        </w:types>
        <w:behaviors>
          <w:behavior w:val="content"/>
        </w:behaviors>
        <w:description w:val=""/>
        <w:guid w:val="{37D4B293-3D74-44BD-86D1-0E573029543D}"/>
      </w:docPartPr>
      <w:docPartBody>
        <w:p>
          <w:pPr>
            <w:pStyle w:val="7"/>
          </w:pPr>
          <w:r>
            <w:rPr>
              <w:rStyle w:val="4"/>
              <w:rFonts w:hint="eastAsia"/>
            </w:rPr>
            <w:t xml:space="preserve"> </w:t>
          </w:r>
          <w:r>
            <w:rPr>
              <w:rStyle w:val="4"/>
            </w:rPr>
            <w:t xml:space="preserve"> </w:t>
          </w:r>
        </w:p>
      </w:docPartBody>
    </w:docPart>
    <w:docPart>
      <w:docPartPr>
        <w:name w:val="A0952E2377304AF9A54624176F9F117E"/>
        <w:style w:val=""/>
        <w:category>
          <w:name w:val="常规"/>
          <w:gallery w:val="placeholder"/>
        </w:category>
        <w:types>
          <w:type w:val="bbPlcHdr"/>
        </w:types>
        <w:behaviors>
          <w:behavior w:val="content"/>
        </w:behaviors>
        <w:description w:val=""/>
        <w:guid w:val="{11B4652D-F7CD-44C4-AC3B-7F6F3A703417}"/>
      </w:docPartPr>
      <w:docPartBody>
        <w:p>
          <w:pPr>
            <w:pStyle w:val="8"/>
          </w:pPr>
          <w:r>
            <w:rPr>
              <w:rStyle w:val="4"/>
              <w:rFonts w:hint="eastAsia"/>
            </w:rPr>
            <w:t xml:space="preserve"> </w:t>
          </w:r>
        </w:p>
      </w:docPartBody>
    </w:docPart>
    <w:docPart>
      <w:docPartPr>
        <w:name w:val="B588A2D630764CC98445E38B1B699F69"/>
        <w:style w:val=""/>
        <w:category>
          <w:name w:val="常规"/>
          <w:gallery w:val="placeholder"/>
        </w:category>
        <w:types>
          <w:type w:val="bbPlcHdr"/>
        </w:types>
        <w:behaviors>
          <w:behavior w:val="content"/>
        </w:behaviors>
        <w:description w:val=""/>
        <w:guid w:val="{D49D2658-C483-4848-9897-6392A8D5F291}"/>
      </w:docPartPr>
      <w:docPartBody>
        <w:p>
          <w:pPr>
            <w:pStyle w:val="9"/>
          </w:pPr>
          <w:r>
            <w:rPr>
              <w:rFonts w:ascii="宋体" w:hAnsi="宋体"/>
              <w:bCs/>
              <w:sz w:val="24"/>
            </w:rPr>
            <w:t xml:space="preserve">  </w:t>
          </w:r>
        </w:p>
      </w:docPartBody>
    </w:docPart>
    <w:docPart>
      <w:docPartPr>
        <w:name w:val="19949FA87E3146E09FA569E28A37FC9E"/>
        <w:style w:val=""/>
        <w:category>
          <w:name w:val="常规"/>
          <w:gallery w:val="placeholder"/>
        </w:category>
        <w:types>
          <w:type w:val="bbPlcHdr"/>
        </w:types>
        <w:behaviors>
          <w:behavior w:val="content"/>
        </w:behaviors>
        <w:description w:val=""/>
        <w:guid w:val="{9978E91F-4B4E-41A9-BE09-39648BA2CA99}"/>
      </w:docPartPr>
      <w:docPartBody>
        <w:p>
          <w:pPr>
            <w:pStyle w:val="10"/>
          </w:pPr>
          <w:r>
            <w:rPr>
              <w:rFonts w:ascii="宋体" w:hAnsi="宋体"/>
              <w:bCs/>
              <w:sz w:val="24"/>
            </w:rPr>
            <w:t xml:space="preserve">  </w:t>
          </w:r>
        </w:p>
      </w:docPartBody>
    </w:docPart>
    <w:docPart>
      <w:docPartPr>
        <w:name w:val="943EF93BD9EF4AED9D255FB67F97C433"/>
        <w:style w:val=""/>
        <w:category>
          <w:name w:val="常规"/>
          <w:gallery w:val="placeholder"/>
        </w:category>
        <w:types>
          <w:type w:val="bbPlcHdr"/>
        </w:types>
        <w:behaviors>
          <w:behavior w:val="content"/>
        </w:behaviors>
        <w:description w:val=""/>
        <w:guid w:val="{D1E9B37D-BE88-4561-9E28-106915445FE8}"/>
      </w:docPartPr>
      <w:docPartBody>
        <w:p>
          <w:pPr>
            <w:pStyle w:val="11"/>
          </w:pPr>
          <w:r>
            <w:rPr>
              <w:rStyle w:val="4"/>
              <w:rFonts w:hint="eastAsia"/>
            </w:rPr>
            <w:t xml:space="preserve"> </w:t>
          </w:r>
          <w:r>
            <w:rPr>
              <w:rStyle w:val="4"/>
            </w:rPr>
            <w:t xml:space="preserve"> </w:t>
          </w:r>
        </w:p>
      </w:docPartBody>
    </w:docPart>
    <w:docPart>
      <w:docPartPr>
        <w:name w:val="FF2D2DD1C71E47B19CDDF7AD641D4395"/>
        <w:style w:val=""/>
        <w:category>
          <w:name w:val="常规"/>
          <w:gallery w:val="placeholder"/>
        </w:category>
        <w:types>
          <w:type w:val="bbPlcHdr"/>
        </w:types>
        <w:behaviors>
          <w:behavior w:val="content"/>
        </w:behaviors>
        <w:description w:val=""/>
        <w:guid w:val="{177AF7C0-F825-408C-94F1-D3D807853846}"/>
      </w:docPartPr>
      <w:docPartBody>
        <w:p>
          <w:pPr>
            <w:pStyle w:val="12"/>
          </w:pPr>
          <w:r>
            <w:rPr>
              <w:rStyle w:val="4"/>
              <w:rFonts w:hint="eastAsia"/>
            </w:rPr>
            <w:t xml:space="preserve"> </w:t>
          </w:r>
          <w:r>
            <w:rPr>
              <w:rStyle w:val="4"/>
            </w:rPr>
            <w:t xml:space="preserve">      </w:t>
          </w:r>
        </w:p>
      </w:docPartBody>
    </w:docPart>
    <w:docPart>
      <w:docPartPr>
        <w:name w:val="056D840C7B904FA68CA95573E8ECF47A"/>
        <w:style w:val=""/>
        <w:category>
          <w:name w:val="常规"/>
          <w:gallery w:val="placeholder"/>
        </w:category>
        <w:types>
          <w:type w:val="bbPlcHdr"/>
        </w:types>
        <w:behaviors>
          <w:behavior w:val="content"/>
        </w:behaviors>
        <w:description w:val=""/>
        <w:guid w:val="{8DD52762-F114-4C03-8F87-46E18AC5AC72}"/>
      </w:docPartPr>
      <w:docPartBody>
        <w:p>
          <w:pPr>
            <w:pStyle w:val="13"/>
          </w:pPr>
          <w:r>
            <w:rPr>
              <w:rStyle w:val="4"/>
            </w:rPr>
            <w:t xml:space="preserve">         </w:t>
          </w:r>
        </w:p>
      </w:docPartBody>
    </w:docPart>
    <w:docPart>
      <w:docPartPr>
        <w:name w:val="A5EDD1AF572641CDB628257C61F95D75"/>
        <w:style w:val=""/>
        <w:category>
          <w:name w:val="常规"/>
          <w:gallery w:val="placeholder"/>
        </w:category>
        <w:types>
          <w:type w:val="bbPlcHdr"/>
        </w:types>
        <w:behaviors>
          <w:behavior w:val="content"/>
        </w:behaviors>
        <w:description w:val=""/>
        <w:guid w:val="{4EC8B5BA-D122-49D0-91F5-5EF382B90862}"/>
      </w:docPartPr>
      <w:docPartBody>
        <w:p>
          <w:pPr>
            <w:pStyle w:val="14"/>
          </w:pPr>
          <w:r>
            <w:rPr>
              <w:rStyle w:val="4"/>
              <w:rFonts w:hint="eastAsia"/>
            </w:rPr>
            <w:t xml:space="preserve"> </w:t>
          </w:r>
          <w:r>
            <w:rPr>
              <w:rStyle w:val="4"/>
            </w:rPr>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bordersDoNotSurroundHeader w:val="1"/>
  <w:bordersDoNotSurroundFooter w:val="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5132A"/>
    <w:rsid w:val="0016521A"/>
    <w:rsid w:val="00CD2379"/>
    <w:rsid w:val="00CE33EA"/>
    <w:rsid w:val="00E513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iPriority="1" w:name="Default Paragraph Font"/>
    <w:lsdException w:qFormat="1" w:uiPriority="99" w:name="Normal Table"/>
    <w:lsdException w:unhideWhenUsed="0" w:uiPriority="99" w:name="Placeholder Text"/>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styleId="4">
    <w:name w:val="Placeholder Text"/>
    <w:basedOn w:val="2"/>
    <w:semiHidden/>
    <w:uiPriority w:val="99"/>
    <w:rPr>
      <w:color w:val="808080"/>
    </w:rPr>
  </w:style>
  <w:style w:type="paragraph" w:customStyle="1" w:styleId="5">
    <w:name w:val="7A6D22764DEC4E98BF8A2BFC5B65939F"/>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6">
    <w:name w:val="D4275665B6A84FB7AC05CAD1BF210D8F"/>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7">
    <w:name w:val="D7DD618193B04CA7BADAAFCAD7E92334"/>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8">
    <w:name w:val="A0952E2377304AF9A54624176F9F117E"/>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9">
    <w:name w:val="B588A2D630764CC98445E38B1B699F69"/>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10">
    <w:name w:val="19949FA87E3146E09FA569E28A37FC9E"/>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11">
    <w:name w:val="943EF93BD9EF4AED9D255FB67F97C433"/>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12">
    <w:name w:val="FF2D2DD1C71E47B19CDDF7AD641D4395"/>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13">
    <w:name w:val="056D840C7B904FA68CA95573E8ECF47A"/>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14">
    <w:name w:val="A5EDD1AF572641CDB628257C61F95D75"/>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15">
    <w:name w:val="CE4FB356BC2946959E91B2C67C61EB91"/>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16">
    <w:name w:val="18833A18F50D4F49B350A6F721BAD0FB"/>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17">
    <w:name w:val="3F8F1F8F2F1249AF81E3FB02E2D0C2FE"/>
    <w:uiPriority w:val="0"/>
    <w:pPr>
      <w:widowControl w:val="0"/>
      <w:jc w:val="both"/>
    </w:pPr>
    <w:rPr>
      <w:rFonts w:asciiTheme="minorHAnsi" w:hAnsiTheme="minorHAnsi" w:eastAsiaTheme="minorEastAsia" w:cstheme="minorBidi"/>
      <w:kern w:val="2"/>
      <w:sz w:val="21"/>
      <w:szCs w:val="22"/>
      <w:lang w:val="en-US" w:eastAsia="zh-CN" w:bidi="ar-SA"/>
    </w:r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D6E263B-17D3-4673-8F46-83FEEB2D3E03}">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10</Pages>
  <Words>811</Words>
  <Characters>4629</Characters>
  <Lines>38</Lines>
  <Paragraphs>10</Paragraphs>
  <TotalTime>2</TotalTime>
  <ScaleCrop>false</ScaleCrop>
  <LinksUpToDate>false</LinksUpToDate>
  <CharactersWithSpaces>5430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2022-04-13T07:36:00Z</dcterms:created>
  <dc:creator>宋为交</dc:creator>
  <cp:lastModifiedBy>橙橙橙</cp:lastModifiedBy>
  <dcterms:modified xsi:type="dcterms:W3CDTF">2023-05-12T14:57:42Z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4EC7288F533448058F1A8514113BD424_12</vt:lpwstr>
  </property>
</Properties>
</file>